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D5688" w14:textId="4BDDB108" w:rsidR="007C1619" w:rsidRDefault="007C1619" w:rsidP="007C161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noProof/>
            <w:sz w:val="24"/>
          </w:rPr>
          <w:t>-bis</w:t>
        </w:r>
      </w:fldSimple>
      <w:r>
        <w:rPr>
          <w:b/>
          <w:i/>
          <w:noProof/>
          <w:sz w:val="28"/>
        </w:rPr>
        <w:tab/>
      </w:r>
      <w:fldSimple w:instr=" DOCPROPERTY  Tdoc#  \* MERGEFORMAT ">
        <w:r w:rsidR="00D872DF" w:rsidRPr="00D872DF">
          <w:rPr>
            <w:b/>
            <w:i/>
            <w:noProof/>
            <w:sz w:val="28"/>
          </w:rPr>
          <w:t>R4-240</w:t>
        </w:r>
      </w:fldSimple>
      <w:r w:rsidR="0033678E">
        <w:rPr>
          <w:b/>
          <w:i/>
          <w:noProof/>
          <w:sz w:val="28"/>
        </w:rPr>
        <w:t>8430</w:t>
      </w:r>
    </w:p>
    <w:p w14:paraId="55C66CAF" w14:textId="77777777" w:rsidR="0033678E" w:rsidRPr="0052514D" w:rsidRDefault="0033678E" w:rsidP="0033678E">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67139C68"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2E023A" w:rsidRPr="002E023A">
        <w:rPr>
          <w:rFonts w:ascii="Arial" w:hAnsi="Arial"/>
          <w:bCs/>
          <w:sz w:val="24"/>
          <w:lang w:val="en-US"/>
        </w:rPr>
        <w:t>eFeRRM-Perf remaining issues for L3 report based SCell activation</w:t>
      </w:r>
    </w:p>
    <w:p w14:paraId="70B522FE" w14:textId="57591F65"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2E023A">
        <w:rPr>
          <w:rFonts w:ascii="Arial" w:hAnsi="Arial"/>
          <w:bCs/>
          <w:sz w:val="24"/>
          <w:lang w:val="en-US"/>
        </w:rPr>
        <w:t>7.4.3</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7EDDF9A2" w:rsidR="007A613F" w:rsidRDefault="00E37ECF" w:rsidP="007A613F">
      <w:pPr>
        <w:rPr>
          <w:lang w:val="en-US"/>
        </w:rPr>
      </w:pPr>
      <w:r>
        <w:rPr>
          <w:lang w:val="en-US"/>
        </w:rPr>
        <w:t xml:space="preserve">In this paper, </w:t>
      </w:r>
      <w:r w:rsidR="00784670">
        <w:rPr>
          <w:lang w:val="en-US"/>
        </w:rPr>
        <w:t xml:space="preserve">we discuss about the remaining issues </w:t>
      </w:r>
      <w:r w:rsidR="00BF6BF8">
        <w:rPr>
          <w:lang w:val="en-US"/>
        </w:rPr>
        <w:t xml:space="preserve">on performance requirements for RRM enhancement part 1. </w:t>
      </w:r>
      <w:r w:rsidR="00784670">
        <w:rPr>
          <w:lang w:val="en-US"/>
        </w:rPr>
        <w:t xml:space="preserve"> </w:t>
      </w:r>
    </w:p>
    <w:p w14:paraId="6F5447A8" w14:textId="08D15CAA" w:rsidR="0041163A" w:rsidRPr="009C2B98" w:rsidRDefault="00186322" w:rsidP="009C2B98">
      <w:pPr>
        <w:pStyle w:val="Heading1"/>
        <w:rPr>
          <w:b/>
          <w:bCs/>
        </w:rPr>
      </w:pPr>
      <w:r>
        <w:rPr>
          <w:lang w:val="en-US"/>
        </w:rPr>
        <w:t>Discussion</w:t>
      </w:r>
    </w:p>
    <w:tbl>
      <w:tblPr>
        <w:tblStyle w:val="TableGrid"/>
        <w:tblW w:w="0" w:type="auto"/>
        <w:tblLook w:val="04A0" w:firstRow="1" w:lastRow="0" w:firstColumn="1" w:lastColumn="0" w:noHBand="0" w:noVBand="1"/>
      </w:tblPr>
      <w:tblGrid>
        <w:gridCol w:w="9621"/>
      </w:tblGrid>
      <w:tr w:rsidR="005D6891" w14:paraId="5D458CB0" w14:textId="77777777" w:rsidTr="005D6891">
        <w:tc>
          <w:tcPr>
            <w:tcW w:w="9621" w:type="dxa"/>
          </w:tcPr>
          <w:p w14:paraId="0D3C8342" w14:textId="77777777" w:rsidR="008E3E42" w:rsidRDefault="008E3E42" w:rsidP="008E3E42">
            <w:pPr>
              <w:rPr>
                <w:b/>
                <w:color w:val="0070C0"/>
                <w:u w:val="single"/>
                <w:lang w:val="en-US"/>
              </w:rPr>
            </w:pPr>
            <w:r>
              <w:rPr>
                <w:b/>
                <w:color w:val="0070C0"/>
                <w:u w:val="single"/>
              </w:rPr>
              <w:t>Issue 2-1: How to configure M to have valid L3 report for FG31-1 TC</w:t>
            </w:r>
          </w:p>
          <w:p w14:paraId="65843DF6" w14:textId="77777777" w:rsidR="008E3E42" w:rsidRDefault="008E3E42" w:rsidP="008E3E42">
            <w:pPr>
              <w:rPr>
                <w:i/>
                <w:color w:val="0070C0"/>
                <w:lang w:eastAsia="zh-CN"/>
              </w:rPr>
            </w:pPr>
          </w:p>
          <w:p w14:paraId="1D49EF0B" w14:textId="77777777" w:rsidR="008E3E42" w:rsidRDefault="008E3E42" w:rsidP="008E3E42">
            <w:pPr>
              <w:snapToGrid w:val="0"/>
              <w:spacing w:after="120"/>
            </w:pPr>
            <w:r>
              <w:rPr>
                <w:highlight w:val="green"/>
              </w:rPr>
              <w:t>Agreement:</w:t>
            </w:r>
          </w:p>
          <w:p w14:paraId="38644952" w14:textId="77777777" w:rsidR="008E3E42" w:rsidRDefault="008E3E42" w:rsidP="008E3E42">
            <w:pPr>
              <w:pStyle w:val="ListParagraph"/>
              <w:numPr>
                <w:ilvl w:val="0"/>
                <w:numId w:val="14"/>
              </w:numPr>
              <w:autoSpaceDN w:val="0"/>
              <w:snapToGrid w:val="0"/>
              <w:spacing w:after="120"/>
              <w:contextualSpacing w:val="0"/>
            </w:pPr>
            <w:r>
              <w:t xml:space="preserve">Calculate the M values based on UE capability in the corresponding sections. </w:t>
            </w:r>
          </w:p>
          <w:p w14:paraId="7A5D9DD6" w14:textId="77777777" w:rsidR="008E3E42" w:rsidRDefault="008E3E42" w:rsidP="008E3E42">
            <w:pPr>
              <w:snapToGrid w:val="0"/>
              <w:spacing w:after="120"/>
            </w:pPr>
          </w:p>
          <w:p w14:paraId="747D0CC8" w14:textId="77777777" w:rsidR="008E3E42" w:rsidRDefault="008E3E42" w:rsidP="008E3E42">
            <w:pPr>
              <w:snapToGrid w:val="0"/>
              <w:spacing w:after="120"/>
            </w:pPr>
            <w:r>
              <w:rPr>
                <w:highlight w:val="green"/>
              </w:rPr>
              <w:t>Agreement:</w:t>
            </w:r>
          </w:p>
          <w:p w14:paraId="7C60402D" w14:textId="77777777" w:rsidR="008E3E42" w:rsidRDefault="008E3E42" w:rsidP="008E3E42">
            <w:pPr>
              <w:snapToGrid w:val="0"/>
              <w:spacing w:after="120"/>
            </w:pPr>
            <w:r>
              <w:t>DCI transmission timing: cover two case:</w:t>
            </w:r>
          </w:p>
          <w:p w14:paraId="138AF15E" w14:textId="77777777" w:rsidR="008E3E42" w:rsidRDefault="008E3E42" w:rsidP="008E3E42">
            <w:pPr>
              <w:pStyle w:val="ListParagraph"/>
              <w:numPr>
                <w:ilvl w:val="0"/>
                <w:numId w:val="15"/>
              </w:numPr>
              <w:autoSpaceDN w:val="0"/>
              <w:snapToGrid w:val="0"/>
              <w:spacing w:after="120"/>
              <w:contextualSpacing w:val="0"/>
            </w:pPr>
            <w:r>
              <w:t>Case 1: n+3ms+T</w:t>
            </w:r>
            <w:r>
              <w:rPr>
                <w:vertAlign w:val="subscript"/>
              </w:rPr>
              <w:t>HARQ</w:t>
            </w:r>
            <w:r>
              <w:t>+M-k2</w:t>
            </w:r>
          </w:p>
          <w:p w14:paraId="545A4FBB" w14:textId="77777777" w:rsidR="008E3E42" w:rsidRDefault="008E3E42" w:rsidP="008E3E42">
            <w:pPr>
              <w:pStyle w:val="ListParagraph"/>
              <w:numPr>
                <w:ilvl w:val="1"/>
                <w:numId w:val="15"/>
              </w:numPr>
              <w:autoSpaceDN w:val="0"/>
              <w:snapToGrid w:val="0"/>
              <w:spacing w:after="120"/>
              <w:contextualSpacing w:val="0"/>
            </w:pPr>
            <w:r>
              <w:t>FFS: UE pass condition is either UE to L1 or L3 report.</w:t>
            </w:r>
          </w:p>
          <w:p w14:paraId="27B195B2" w14:textId="77777777" w:rsidR="008E3E42" w:rsidRDefault="008E3E42" w:rsidP="008E3E42">
            <w:pPr>
              <w:pStyle w:val="ListParagraph"/>
              <w:numPr>
                <w:ilvl w:val="0"/>
                <w:numId w:val="15"/>
              </w:numPr>
              <w:autoSpaceDN w:val="0"/>
              <w:snapToGrid w:val="0"/>
              <w:spacing w:after="120"/>
              <w:contextualSpacing w:val="0"/>
            </w:pPr>
            <w:r>
              <w:t>Case 2: n+[7]ms+ T</w:t>
            </w:r>
            <w:r>
              <w:rPr>
                <w:vertAlign w:val="subscript"/>
              </w:rPr>
              <w:t>HARQ</w:t>
            </w:r>
          </w:p>
          <w:p w14:paraId="62C8A28E" w14:textId="77777777" w:rsidR="008E3E42" w:rsidRDefault="008E3E42" w:rsidP="008E3E42">
            <w:pPr>
              <w:pStyle w:val="ListParagraph"/>
              <w:numPr>
                <w:ilvl w:val="0"/>
                <w:numId w:val="15"/>
              </w:numPr>
              <w:autoSpaceDN w:val="0"/>
              <w:snapToGrid w:val="0"/>
              <w:spacing w:after="120"/>
              <w:contextualSpacing w:val="0"/>
            </w:pPr>
            <w:r>
              <w:t>where k2=1 with type A mapping and startSymbolAndLength (SLIV) = 42 (L=4, and S=0).</w:t>
            </w:r>
          </w:p>
          <w:p w14:paraId="46111A12" w14:textId="77777777" w:rsidR="008E3E42" w:rsidRDefault="008E3E42" w:rsidP="008E3E42">
            <w:pPr>
              <w:snapToGrid w:val="0"/>
              <w:spacing w:after="120"/>
            </w:pPr>
            <w:r>
              <w:t>DL scheduling for data starts from n+3ms.</w:t>
            </w:r>
          </w:p>
          <w:p w14:paraId="19220161" w14:textId="77777777" w:rsidR="008E3E42" w:rsidRDefault="008E3E42" w:rsidP="008E3E42">
            <w:pPr>
              <w:rPr>
                <w:i/>
                <w:color w:val="0070C0"/>
              </w:rPr>
            </w:pPr>
          </w:p>
          <w:p w14:paraId="489B9BBD" w14:textId="77777777" w:rsidR="008E3E42" w:rsidRDefault="008E3E42" w:rsidP="008E3E42">
            <w:pPr>
              <w:rPr>
                <w:b/>
                <w:color w:val="0070C0"/>
                <w:u w:val="single"/>
              </w:rPr>
            </w:pPr>
            <w:r>
              <w:rPr>
                <w:b/>
                <w:color w:val="0070C0"/>
                <w:u w:val="single"/>
              </w:rPr>
              <w:t>Issue 2-2: whether to verify requirement without L3 reporting for FG31-1 TC</w:t>
            </w:r>
          </w:p>
          <w:p w14:paraId="14B26FAA" w14:textId="77777777" w:rsidR="008E3E42" w:rsidRDefault="008E3E42" w:rsidP="008E3E42">
            <w:pPr>
              <w:spacing w:after="120"/>
              <w:rPr>
                <w:sz w:val="21"/>
                <w:szCs w:val="21"/>
                <w:highlight w:val="green"/>
                <w:lang w:eastAsia="zh-CN"/>
              </w:rPr>
            </w:pPr>
            <w:r>
              <w:rPr>
                <w:sz w:val="21"/>
                <w:szCs w:val="21"/>
                <w:highlight w:val="green"/>
              </w:rPr>
              <w:t>Agreement:</w:t>
            </w:r>
          </w:p>
          <w:p w14:paraId="1C72839C" w14:textId="77777777" w:rsidR="008E3E42" w:rsidRDefault="008E3E42" w:rsidP="008E3E42">
            <w:pPr>
              <w:pStyle w:val="ListParagraph"/>
              <w:numPr>
                <w:ilvl w:val="1"/>
                <w:numId w:val="16"/>
              </w:numPr>
              <w:autoSpaceDN w:val="0"/>
              <w:spacing w:after="120"/>
              <w:ind w:left="1656"/>
              <w:contextualSpacing w:val="0"/>
              <w:rPr>
                <w:sz w:val="24"/>
                <w:szCs w:val="21"/>
                <w:highlight w:val="green"/>
              </w:rPr>
            </w:pPr>
            <w:r>
              <w:rPr>
                <w:szCs w:val="21"/>
                <w:highlight w:val="green"/>
              </w:rPr>
              <w:t>For all FG31-1 TCs, only verify the activation delay when L3 report is triggered.</w:t>
            </w:r>
          </w:p>
          <w:p w14:paraId="702FA9A5" w14:textId="77777777" w:rsidR="008E3E42" w:rsidRDefault="008E3E42" w:rsidP="008E3E42">
            <w:pPr>
              <w:pStyle w:val="ListParagraph"/>
              <w:numPr>
                <w:ilvl w:val="2"/>
                <w:numId w:val="16"/>
              </w:numPr>
              <w:autoSpaceDN w:val="0"/>
              <w:spacing w:after="120"/>
              <w:ind w:left="2376"/>
              <w:contextualSpacing w:val="0"/>
              <w:rPr>
                <w:szCs w:val="21"/>
                <w:highlight w:val="green"/>
              </w:rPr>
            </w:pPr>
            <w:r>
              <w:rPr>
                <w:szCs w:val="21"/>
                <w:highlight w:val="green"/>
              </w:rPr>
              <w:t>FFS UE reporting L1 is also a pass condition.</w:t>
            </w:r>
          </w:p>
          <w:p w14:paraId="6F8C250F" w14:textId="77777777" w:rsidR="008E3E42" w:rsidRDefault="008E3E42" w:rsidP="008E3E42">
            <w:pPr>
              <w:spacing w:after="120"/>
              <w:rPr>
                <w:rFonts w:eastAsia="SimSun"/>
                <w:szCs w:val="24"/>
              </w:rPr>
            </w:pPr>
          </w:p>
          <w:p w14:paraId="6E76B60B" w14:textId="77777777" w:rsidR="008E3E42" w:rsidRDefault="008E3E42" w:rsidP="008E3E42">
            <w:pPr>
              <w:rPr>
                <w:rFonts w:eastAsia="Times New Roman"/>
                <w:b/>
                <w:color w:val="0070C0"/>
                <w:u w:val="single"/>
              </w:rPr>
            </w:pPr>
            <w:r>
              <w:rPr>
                <w:b/>
                <w:color w:val="0070C0"/>
                <w:u w:val="single"/>
              </w:rPr>
              <w:t>Issue 2-3: whether to verify requirement for L1 report before and after TCI configuration in FG31-1 TC</w:t>
            </w:r>
          </w:p>
          <w:p w14:paraId="5B32BF1A" w14:textId="77777777" w:rsidR="008E3E42" w:rsidRDefault="008E3E42" w:rsidP="008E3E42">
            <w:pPr>
              <w:rPr>
                <w:b/>
                <w:color w:val="0070C0"/>
                <w:u w:val="single"/>
              </w:rPr>
            </w:pPr>
          </w:p>
          <w:p w14:paraId="44DA3311" w14:textId="77777777" w:rsidR="008E3E42" w:rsidRDefault="008E3E42" w:rsidP="008E3E42">
            <w:pPr>
              <w:pStyle w:val="ListParagraph"/>
              <w:numPr>
                <w:ilvl w:val="0"/>
                <w:numId w:val="16"/>
              </w:numPr>
              <w:autoSpaceDN w:val="0"/>
              <w:spacing w:after="120"/>
              <w:ind w:left="936"/>
              <w:contextualSpacing w:val="0"/>
              <w:rPr>
                <w:rFonts w:eastAsia="SimSun"/>
                <w:lang w:eastAsia="zh-CN"/>
              </w:rPr>
            </w:pPr>
            <w:r>
              <w:rPr>
                <w:rFonts w:eastAsia="SimSun"/>
              </w:rPr>
              <w:t xml:space="preserve">Option 1 (CMCC): </w:t>
            </w:r>
          </w:p>
          <w:p w14:paraId="01E5FF3A" w14:textId="77777777" w:rsidR="008E3E42" w:rsidRDefault="008E3E42" w:rsidP="008E3E42">
            <w:pPr>
              <w:pStyle w:val="ListParagraph"/>
              <w:numPr>
                <w:ilvl w:val="1"/>
                <w:numId w:val="16"/>
              </w:numPr>
              <w:autoSpaceDN w:val="0"/>
              <w:spacing w:after="120"/>
              <w:ind w:left="1656"/>
              <w:contextualSpacing w:val="0"/>
              <w:rPr>
                <w:rFonts w:eastAsia="MS Mincho"/>
              </w:rPr>
            </w:pPr>
            <w:r>
              <w:t>for the test cases on L3 report based enhancement, it is proposed to consider both the case with L1 measurement and the case without L1 measurement.</w:t>
            </w:r>
          </w:p>
          <w:p w14:paraId="6F7D04B2" w14:textId="77777777" w:rsidR="008E3E42" w:rsidRDefault="008E3E42" w:rsidP="008E3E42">
            <w:pPr>
              <w:pStyle w:val="ListParagraph"/>
              <w:numPr>
                <w:ilvl w:val="0"/>
                <w:numId w:val="16"/>
              </w:numPr>
              <w:autoSpaceDN w:val="0"/>
              <w:spacing w:after="120"/>
              <w:ind w:left="936"/>
              <w:contextualSpacing w:val="0"/>
              <w:rPr>
                <w:rFonts w:eastAsia="SimSun"/>
              </w:rPr>
            </w:pPr>
            <w:r>
              <w:rPr>
                <w:rFonts w:eastAsia="SimSun"/>
              </w:rPr>
              <w:t>Option 2 (CTC, Apple):</w:t>
            </w:r>
          </w:p>
          <w:p w14:paraId="2A2A1C73" w14:textId="77777777" w:rsidR="008E3E42" w:rsidRDefault="008E3E42" w:rsidP="008E3E42">
            <w:pPr>
              <w:pStyle w:val="ListParagraph"/>
              <w:numPr>
                <w:ilvl w:val="1"/>
                <w:numId w:val="16"/>
              </w:numPr>
              <w:autoSpaceDN w:val="0"/>
              <w:spacing w:after="120"/>
              <w:ind w:left="1656"/>
              <w:contextualSpacing w:val="0"/>
              <w:rPr>
                <w:rFonts w:eastAsia="SimSun"/>
                <w:bCs/>
              </w:rPr>
            </w:pPr>
            <w:r>
              <w:rPr>
                <w:rFonts w:eastAsia="SimSun"/>
                <w:bCs/>
              </w:rPr>
              <w:lastRenderedPageBreak/>
              <w:t xml:space="preserve">When TCI configuration are based on L1-RSRP reporting, legacy requirements and existing test cases can be applied. It’s proposed only to define test case for TCI configuration based on the latest valid L3-RSRP reporting, i.e., the latest valid L3-RSRP reporting is before TCI configuration. </w:t>
            </w:r>
          </w:p>
          <w:p w14:paraId="2C923508" w14:textId="77777777" w:rsidR="008E3E42" w:rsidRDefault="008E3E42" w:rsidP="008E3E42">
            <w:pPr>
              <w:pStyle w:val="ListParagraph"/>
              <w:numPr>
                <w:ilvl w:val="0"/>
                <w:numId w:val="16"/>
              </w:numPr>
              <w:autoSpaceDN w:val="0"/>
              <w:spacing w:after="120"/>
              <w:ind w:left="720"/>
              <w:contextualSpacing w:val="0"/>
              <w:rPr>
                <w:rFonts w:eastAsia="SimSun"/>
                <w:highlight w:val="green"/>
              </w:rPr>
            </w:pPr>
            <w:r>
              <w:rPr>
                <w:rFonts w:eastAsia="SimSun"/>
                <w:highlight w:val="green"/>
              </w:rPr>
              <w:t>Agreement:</w:t>
            </w:r>
          </w:p>
          <w:p w14:paraId="000931CD" w14:textId="77777777" w:rsidR="008E3E42" w:rsidRDefault="008E3E42" w:rsidP="008E3E42">
            <w:pPr>
              <w:pStyle w:val="ListParagraph"/>
              <w:numPr>
                <w:ilvl w:val="1"/>
                <w:numId w:val="16"/>
              </w:numPr>
              <w:autoSpaceDN w:val="0"/>
              <w:spacing w:after="120"/>
              <w:ind w:left="1440"/>
              <w:contextualSpacing w:val="0"/>
              <w:rPr>
                <w:rFonts w:eastAsia="SimSun"/>
              </w:rPr>
            </w:pPr>
            <w:r>
              <w:rPr>
                <w:rFonts w:eastAsia="SimSun"/>
              </w:rPr>
              <w:t>Up to the conclusion of “FFS” part in issue 2-2</w:t>
            </w:r>
          </w:p>
          <w:p w14:paraId="7BC83A4B" w14:textId="77777777" w:rsidR="008E3E42" w:rsidRDefault="008E3E42" w:rsidP="008E3E42">
            <w:pPr>
              <w:rPr>
                <w:rFonts w:eastAsia="Times New Roman"/>
                <w:b/>
                <w:color w:val="0070C0"/>
                <w:u w:val="single"/>
              </w:rPr>
            </w:pPr>
          </w:p>
          <w:p w14:paraId="4B71519F" w14:textId="77777777" w:rsidR="008E3E42" w:rsidRDefault="008E3E42" w:rsidP="008E3E42">
            <w:pPr>
              <w:rPr>
                <w:b/>
                <w:color w:val="0070C0"/>
                <w:u w:val="single"/>
              </w:rPr>
            </w:pPr>
          </w:p>
          <w:p w14:paraId="55552A7C" w14:textId="77777777" w:rsidR="008E3E42" w:rsidRDefault="008E3E42" w:rsidP="008E3E42">
            <w:pPr>
              <w:rPr>
                <w:b/>
                <w:color w:val="0070C0"/>
                <w:u w:val="single"/>
              </w:rPr>
            </w:pPr>
            <w:r>
              <w:rPr>
                <w:b/>
                <w:color w:val="0070C0"/>
                <w:u w:val="single"/>
              </w:rPr>
              <w:t xml:space="preserve">Issue 2-4: FG31-1 TC for CSSF2 </w:t>
            </w:r>
          </w:p>
          <w:p w14:paraId="3F4BBC33" w14:textId="77777777" w:rsidR="008E3E42" w:rsidRDefault="008E3E42" w:rsidP="008E3E42">
            <w:pPr>
              <w:pStyle w:val="ListParagraph"/>
              <w:numPr>
                <w:ilvl w:val="0"/>
                <w:numId w:val="16"/>
              </w:numPr>
              <w:autoSpaceDN w:val="0"/>
              <w:spacing w:after="120"/>
              <w:ind w:left="936"/>
              <w:contextualSpacing w:val="0"/>
              <w:rPr>
                <w:rFonts w:eastAsia="SimSun"/>
                <w:lang w:eastAsia="zh-CN"/>
              </w:rPr>
            </w:pPr>
            <w:r>
              <w:rPr>
                <w:rFonts w:eastAsia="SimSun"/>
              </w:rPr>
              <w:t xml:space="preserve">Proposal (HW): </w:t>
            </w:r>
          </w:p>
          <w:p w14:paraId="577FD29B" w14:textId="77777777" w:rsidR="008E3E42" w:rsidRDefault="008E3E42" w:rsidP="008E3E42">
            <w:pPr>
              <w:pStyle w:val="ListParagraph"/>
              <w:numPr>
                <w:ilvl w:val="1"/>
                <w:numId w:val="16"/>
              </w:numPr>
              <w:autoSpaceDN w:val="0"/>
              <w:spacing w:after="120"/>
              <w:ind w:left="1656"/>
              <w:contextualSpacing w:val="0"/>
              <w:rPr>
                <w:rFonts w:eastAsia="SimSun"/>
                <w:bCs/>
              </w:rPr>
            </w:pPr>
            <w:r>
              <w:t>To verify CSSF = 2 in TC#2, and clarify the applicability rule that for UE supporting two PUCCH group, UE is required to pass TC#2</w:t>
            </w:r>
            <w:r>
              <w:rPr>
                <w:rFonts w:eastAsia="SimSun"/>
              </w:rPr>
              <w:t>.</w:t>
            </w:r>
            <w:r>
              <w:rPr>
                <w:rFonts w:eastAsia="SimSun"/>
                <w:bCs/>
              </w:rPr>
              <w:t xml:space="preserve"> </w:t>
            </w:r>
          </w:p>
          <w:p w14:paraId="5DBF7B98" w14:textId="77777777" w:rsidR="008E3E42" w:rsidRDefault="008E3E42" w:rsidP="008E3E42">
            <w:pPr>
              <w:pStyle w:val="ListParagraph"/>
              <w:numPr>
                <w:ilvl w:val="0"/>
                <w:numId w:val="16"/>
              </w:numPr>
              <w:autoSpaceDN w:val="0"/>
              <w:spacing w:after="120"/>
              <w:ind w:left="720"/>
              <w:contextualSpacing w:val="0"/>
              <w:rPr>
                <w:rFonts w:eastAsia="SimSun"/>
                <w:color w:val="0070C0"/>
              </w:rPr>
            </w:pPr>
            <w:r>
              <w:rPr>
                <w:rFonts w:eastAsia="SimSun"/>
                <w:color w:val="0070C0"/>
              </w:rPr>
              <w:t>Recommended WF</w:t>
            </w:r>
          </w:p>
          <w:p w14:paraId="15F556A8" w14:textId="77777777" w:rsidR="008E3E42" w:rsidRDefault="008E3E42" w:rsidP="008E3E42">
            <w:pPr>
              <w:pStyle w:val="ListParagraph"/>
              <w:numPr>
                <w:ilvl w:val="1"/>
                <w:numId w:val="16"/>
              </w:numPr>
              <w:autoSpaceDN w:val="0"/>
              <w:spacing w:after="120"/>
              <w:ind w:left="1440"/>
              <w:contextualSpacing w:val="0"/>
              <w:rPr>
                <w:rFonts w:eastAsia="SimSun"/>
              </w:rPr>
            </w:pPr>
            <w:r>
              <w:rPr>
                <w:rFonts w:eastAsia="SimSun"/>
              </w:rPr>
              <w:t>TBD</w:t>
            </w:r>
          </w:p>
          <w:p w14:paraId="000A15BF" w14:textId="77777777" w:rsidR="008E3E42" w:rsidRDefault="008E3E42" w:rsidP="008E3E42">
            <w:pPr>
              <w:rPr>
                <w:rFonts w:eastAsia="Times New Roman"/>
                <w:b/>
                <w:color w:val="0070C0"/>
                <w:u w:val="single"/>
              </w:rPr>
            </w:pPr>
          </w:p>
          <w:p w14:paraId="1DF0E208" w14:textId="77777777" w:rsidR="008E3E42" w:rsidRDefault="008E3E42" w:rsidP="008E3E42">
            <w:pPr>
              <w:rPr>
                <w:b/>
                <w:color w:val="0070C0"/>
                <w:u w:val="single"/>
              </w:rPr>
            </w:pPr>
          </w:p>
          <w:p w14:paraId="3D1C15BD" w14:textId="77777777" w:rsidR="008E3E42" w:rsidRDefault="008E3E42" w:rsidP="008E3E42">
            <w:pPr>
              <w:rPr>
                <w:b/>
                <w:color w:val="0070C0"/>
                <w:u w:val="single"/>
              </w:rPr>
            </w:pPr>
          </w:p>
          <w:p w14:paraId="797ACA0D" w14:textId="77777777" w:rsidR="008E3E42" w:rsidRDefault="008E3E42" w:rsidP="008E3E42">
            <w:pPr>
              <w:rPr>
                <w:b/>
                <w:color w:val="0070C0"/>
                <w:u w:val="single"/>
              </w:rPr>
            </w:pPr>
            <w:r>
              <w:rPr>
                <w:b/>
                <w:color w:val="0070C0"/>
                <w:u w:val="single"/>
              </w:rPr>
              <w:t xml:space="preserve">Issue 2-5: DRX configuration for FG31-3 TC </w:t>
            </w:r>
          </w:p>
          <w:p w14:paraId="76A63F1E" w14:textId="77777777" w:rsidR="008E3E42" w:rsidRDefault="008E3E42" w:rsidP="008E3E42">
            <w:pPr>
              <w:rPr>
                <w:rFonts w:eastAsia="SimSun"/>
                <w:lang w:eastAsia="zh-CN"/>
              </w:rPr>
            </w:pPr>
            <w:r>
              <w:rPr>
                <w:rFonts w:eastAsia="SimSun"/>
                <w:highlight w:val="green"/>
              </w:rPr>
              <w:t>Agreement:</w:t>
            </w:r>
            <w:r>
              <w:rPr>
                <w:rFonts w:eastAsia="SimSun"/>
              </w:rPr>
              <w:t xml:space="preserve"> </w:t>
            </w:r>
          </w:p>
          <w:p w14:paraId="62D05F67" w14:textId="77777777" w:rsidR="008E3E42" w:rsidRDefault="008E3E42" w:rsidP="008E3E42">
            <w:pPr>
              <w:rPr>
                <w:rFonts w:eastAsia="SimSun"/>
              </w:rPr>
            </w:pPr>
            <w:r>
              <w:rPr>
                <w:rFonts w:eastAsia="SimSun"/>
              </w:rPr>
              <w:t>Pcell is always scheduled during ON duration when DRX is configured.</w:t>
            </w:r>
          </w:p>
          <w:p w14:paraId="6EE8D5D8" w14:textId="77777777" w:rsidR="008E3E42" w:rsidRDefault="008E3E42" w:rsidP="008E3E42">
            <w:pPr>
              <w:rPr>
                <w:rFonts w:eastAsia="Times New Roman"/>
                <w:b/>
                <w:color w:val="0070C0"/>
                <w:u w:val="single"/>
              </w:rPr>
            </w:pPr>
            <w:r>
              <w:rPr>
                <w:rFonts w:eastAsia="SimSun"/>
              </w:rPr>
              <w:t>Interruption is not tested when DRX is configured.</w:t>
            </w:r>
          </w:p>
          <w:p w14:paraId="7560C117" w14:textId="77777777" w:rsidR="008E3E42" w:rsidRDefault="008E3E42" w:rsidP="008E3E42">
            <w:pPr>
              <w:rPr>
                <w:b/>
                <w:color w:val="0070C0"/>
                <w:u w:val="single"/>
              </w:rPr>
            </w:pPr>
          </w:p>
          <w:p w14:paraId="1BDC98DA" w14:textId="77777777" w:rsidR="008E3E42" w:rsidRDefault="008E3E42" w:rsidP="008E3E42">
            <w:pPr>
              <w:rPr>
                <w:b/>
                <w:color w:val="0070C0"/>
                <w:u w:val="single"/>
              </w:rPr>
            </w:pPr>
            <w:r>
              <w:rPr>
                <w:b/>
                <w:color w:val="0070C0"/>
                <w:u w:val="single"/>
              </w:rPr>
              <w:t>Issue 2-6: Testing timeline in FG31-1/2/3 TC</w:t>
            </w:r>
          </w:p>
          <w:p w14:paraId="78E0A2A8" w14:textId="77777777" w:rsidR="008E3E42" w:rsidRDefault="008E3E42" w:rsidP="008E3E42">
            <w:pPr>
              <w:pStyle w:val="ListParagraph"/>
              <w:numPr>
                <w:ilvl w:val="0"/>
                <w:numId w:val="16"/>
              </w:numPr>
              <w:autoSpaceDN w:val="0"/>
              <w:spacing w:after="120"/>
              <w:ind w:left="936"/>
              <w:contextualSpacing w:val="0"/>
              <w:rPr>
                <w:rFonts w:eastAsia="SimSun"/>
                <w:lang w:eastAsia="zh-CN"/>
              </w:rPr>
            </w:pPr>
            <w:r>
              <w:rPr>
                <w:rFonts w:eastAsia="SimSun"/>
              </w:rPr>
              <w:t xml:space="preserve">Option 1 (HW): </w:t>
            </w:r>
          </w:p>
          <w:p w14:paraId="5CCD0176" w14:textId="77777777" w:rsidR="008E3E42" w:rsidRDefault="008E3E42" w:rsidP="008E3E42">
            <w:pPr>
              <w:pStyle w:val="ListParagraph"/>
              <w:numPr>
                <w:ilvl w:val="1"/>
                <w:numId w:val="16"/>
              </w:numPr>
              <w:autoSpaceDN w:val="0"/>
              <w:spacing w:after="120"/>
              <w:ind w:left="1656"/>
              <w:contextualSpacing w:val="0"/>
              <w:rPr>
                <w:rFonts w:eastAsia="SimSun"/>
                <w:bCs/>
              </w:rPr>
            </w:pPr>
            <w:r>
              <w:rPr>
                <w:rFonts w:eastAsia="SimSun"/>
                <w:bCs/>
              </w:rPr>
              <w:t>Define Time periods for TC for FG 31-1 as Table I of R4-240998.</w:t>
            </w:r>
          </w:p>
          <w:p w14:paraId="3FBE0494" w14:textId="77777777" w:rsidR="008E3E42" w:rsidRDefault="008E3E42" w:rsidP="008E3E42">
            <w:pPr>
              <w:pStyle w:val="ListParagraph"/>
              <w:numPr>
                <w:ilvl w:val="0"/>
                <w:numId w:val="16"/>
              </w:numPr>
              <w:autoSpaceDN w:val="0"/>
              <w:spacing w:after="120"/>
              <w:ind w:left="936"/>
              <w:contextualSpacing w:val="0"/>
              <w:rPr>
                <w:rFonts w:eastAsia="SimSun"/>
              </w:rPr>
            </w:pPr>
            <w:r>
              <w:rPr>
                <w:rFonts w:eastAsia="SimSun"/>
              </w:rPr>
              <w:t>Option 2 (Ericsson):</w:t>
            </w:r>
          </w:p>
          <w:p w14:paraId="77C26D24" w14:textId="77777777" w:rsidR="008E3E42" w:rsidRDefault="008E3E42" w:rsidP="008E3E42">
            <w:pPr>
              <w:pStyle w:val="ListParagraph"/>
              <w:numPr>
                <w:ilvl w:val="1"/>
                <w:numId w:val="16"/>
              </w:numPr>
              <w:overflowPunct w:val="0"/>
              <w:autoSpaceDE w:val="0"/>
              <w:autoSpaceDN w:val="0"/>
              <w:adjustRightInd w:val="0"/>
              <w:spacing w:after="120"/>
              <w:ind w:left="1656"/>
              <w:contextualSpacing w:val="0"/>
              <w:rPr>
                <w:rFonts w:eastAsia="SimSun"/>
                <w:bCs/>
              </w:rPr>
            </w:pPr>
            <w:r>
              <w:rPr>
                <w:rFonts w:eastAsia="SimSun"/>
                <w:bCs/>
              </w:rPr>
              <w:t>RAN4 to agree on the following procedure for L3-reporting based SCell activation and SCell deactivation</w:t>
            </w:r>
          </w:p>
          <w:p w14:paraId="78E1F3F0" w14:textId="77777777" w:rsidR="008E3E42" w:rsidRDefault="008E3E42" w:rsidP="008E3E42">
            <w:pPr>
              <w:pStyle w:val="ListParagraph"/>
              <w:numPr>
                <w:ilvl w:val="2"/>
                <w:numId w:val="16"/>
              </w:numPr>
              <w:overflowPunct w:val="0"/>
              <w:autoSpaceDE w:val="0"/>
              <w:autoSpaceDN w:val="0"/>
              <w:adjustRightInd w:val="0"/>
              <w:spacing w:after="120"/>
              <w:ind w:left="2376"/>
              <w:contextualSpacing w:val="0"/>
              <w:rPr>
                <w:rFonts w:eastAsia="SimSun"/>
                <w:bCs/>
              </w:rPr>
            </w:pPr>
            <w:r>
              <w:rPr>
                <w:rFonts w:eastAsia="SimSun"/>
                <w:bCs/>
              </w:rPr>
              <w:t>Cell power keeps remaining same to avoid event-triggered reporting</w:t>
            </w:r>
          </w:p>
          <w:p w14:paraId="0F5833C1" w14:textId="77777777" w:rsidR="008E3E42" w:rsidRDefault="008E3E42" w:rsidP="008E3E42">
            <w:pPr>
              <w:pStyle w:val="ListParagraph"/>
              <w:numPr>
                <w:ilvl w:val="2"/>
                <w:numId w:val="16"/>
              </w:numPr>
              <w:overflowPunct w:val="0"/>
              <w:autoSpaceDE w:val="0"/>
              <w:autoSpaceDN w:val="0"/>
              <w:adjustRightInd w:val="0"/>
              <w:spacing w:after="120"/>
              <w:ind w:left="2376"/>
              <w:contextualSpacing w:val="0"/>
              <w:rPr>
                <w:rFonts w:eastAsia="SimSun"/>
                <w:bCs/>
              </w:rPr>
            </w:pPr>
            <w:r>
              <w:rPr>
                <w:rFonts w:eastAsia="SimSun"/>
                <w:bCs/>
              </w:rPr>
              <w:t xml:space="preserve">Before start of T1, MO is configured. Before end of T1, and after sufficiently large time to perform measurement on the neighbour cell, SCell is added. T1 ends with SCell being added.  </w:t>
            </w:r>
          </w:p>
          <w:p w14:paraId="45C62670" w14:textId="77777777" w:rsidR="008E3E42" w:rsidRDefault="008E3E42" w:rsidP="008E3E42">
            <w:pPr>
              <w:pStyle w:val="ListParagraph"/>
              <w:numPr>
                <w:ilvl w:val="2"/>
                <w:numId w:val="16"/>
              </w:numPr>
              <w:overflowPunct w:val="0"/>
              <w:autoSpaceDE w:val="0"/>
              <w:autoSpaceDN w:val="0"/>
              <w:adjustRightInd w:val="0"/>
              <w:spacing w:after="120"/>
              <w:ind w:left="2376"/>
              <w:contextualSpacing w:val="0"/>
              <w:rPr>
                <w:rFonts w:eastAsia="SimSun"/>
                <w:bCs/>
              </w:rPr>
            </w:pPr>
            <w:r>
              <w:rPr>
                <w:rFonts w:eastAsia="SimSun"/>
                <w:bCs/>
              </w:rPr>
              <w:t>T2: start from receiving MAC-CE for SCell activation to L3 reporting</w:t>
            </w:r>
          </w:p>
          <w:p w14:paraId="5DBD80C9" w14:textId="77777777" w:rsidR="008E3E42" w:rsidRDefault="008E3E42" w:rsidP="008E3E42">
            <w:pPr>
              <w:pStyle w:val="ListParagraph"/>
              <w:numPr>
                <w:ilvl w:val="2"/>
                <w:numId w:val="16"/>
              </w:numPr>
              <w:overflowPunct w:val="0"/>
              <w:autoSpaceDE w:val="0"/>
              <w:autoSpaceDN w:val="0"/>
              <w:adjustRightInd w:val="0"/>
              <w:spacing w:after="120"/>
              <w:ind w:left="2376"/>
              <w:contextualSpacing w:val="0"/>
              <w:rPr>
                <w:rFonts w:eastAsia="SimSun"/>
                <w:bCs/>
              </w:rPr>
            </w:pPr>
            <w:r>
              <w:rPr>
                <w:rFonts w:eastAsia="SimSun"/>
                <w:bCs/>
              </w:rPr>
              <w:t>T3: start from L3 reporting to CSI report</w:t>
            </w:r>
          </w:p>
          <w:p w14:paraId="4A0280A7" w14:textId="77777777" w:rsidR="008E3E42" w:rsidRDefault="008E3E42" w:rsidP="008E3E42">
            <w:pPr>
              <w:pStyle w:val="ListParagraph"/>
              <w:numPr>
                <w:ilvl w:val="2"/>
                <w:numId w:val="16"/>
              </w:numPr>
              <w:autoSpaceDN w:val="0"/>
              <w:spacing w:after="120"/>
              <w:ind w:left="2376"/>
              <w:contextualSpacing w:val="0"/>
              <w:rPr>
                <w:rFonts w:eastAsia="SimSun"/>
                <w:bCs/>
              </w:rPr>
            </w:pPr>
            <w:r>
              <w:rPr>
                <w:rFonts w:eastAsia="SimSun"/>
                <w:bCs/>
              </w:rPr>
              <w:t xml:space="preserve">T4: start from receiving SCell deactivation command. </w:t>
            </w:r>
          </w:p>
          <w:p w14:paraId="5D0E5424" w14:textId="77777777" w:rsidR="008E3E42" w:rsidRDefault="008E3E42" w:rsidP="008E3E42">
            <w:pPr>
              <w:pStyle w:val="ListParagraph"/>
              <w:numPr>
                <w:ilvl w:val="0"/>
                <w:numId w:val="16"/>
              </w:numPr>
              <w:autoSpaceDN w:val="0"/>
              <w:spacing w:after="120"/>
              <w:ind w:left="936"/>
              <w:contextualSpacing w:val="0"/>
              <w:rPr>
                <w:rFonts w:eastAsia="SimSun"/>
              </w:rPr>
            </w:pPr>
            <w:r>
              <w:rPr>
                <w:rFonts w:eastAsia="SimSun"/>
              </w:rPr>
              <w:t>Option 3 (MTK):</w:t>
            </w:r>
          </w:p>
          <w:p w14:paraId="09BEE23E" w14:textId="77777777" w:rsidR="008E3E42" w:rsidRDefault="008E3E42" w:rsidP="008E3E42">
            <w:pPr>
              <w:pStyle w:val="ListParagraph"/>
              <w:numPr>
                <w:ilvl w:val="1"/>
                <w:numId w:val="16"/>
              </w:numPr>
              <w:overflowPunct w:val="0"/>
              <w:autoSpaceDE w:val="0"/>
              <w:autoSpaceDN w:val="0"/>
              <w:adjustRightInd w:val="0"/>
              <w:spacing w:after="120"/>
              <w:ind w:left="1656"/>
              <w:contextualSpacing w:val="0"/>
              <w:rPr>
                <w:rFonts w:eastAsia="SimSun"/>
                <w:bCs/>
              </w:rPr>
            </w:pPr>
            <w:r>
              <w:rPr>
                <w:rFonts w:eastAsia="SimSun"/>
                <w:bCs/>
              </w:rPr>
              <w:t>The timeline design for R18 SCell activation TCs:</w:t>
            </w:r>
          </w:p>
          <w:p w14:paraId="7AFA0CFB" w14:textId="77777777" w:rsidR="008E3E42" w:rsidRDefault="008E3E42" w:rsidP="008E3E42">
            <w:pPr>
              <w:pStyle w:val="ListParagraph"/>
              <w:numPr>
                <w:ilvl w:val="2"/>
                <w:numId w:val="16"/>
              </w:numPr>
              <w:overflowPunct w:val="0"/>
              <w:autoSpaceDE w:val="0"/>
              <w:autoSpaceDN w:val="0"/>
              <w:adjustRightInd w:val="0"/>
              <w:spacing w:after="120"/>
              <w:ind w:left="2376"/>
              <w:contextualSpacing w:val="0"/>
              <w:rPr>
                <w:rFonts w:eastAsia="SimSun"/>
                <w:bCs/>
              </w:rPr>
            </w:pPr>
            <w:r>
              <w:rPr>
                <w:rFonts w:eastAsia="SimSun"/>
                <w:bCs/>
              </w:rPr>
              <w:t>For FG31-2 and FG31-3 TCs, the timeline is designed same as legacy TCs’ timeline for SCell activation using three successive time periods (T1, T2 and T3).</w:t>
            </w:r>
          </w:p>
          <w:p w14:paraId="65D0FCAE" w14:textId="77777777" w:rsidR="008E3E42" w:rsidRDefault="008E3E42" w:rsidP="008E3E42">
            <w:pPr>
              <w:pStyle w:val="ListParagraph"/>
              <w:numPr>
                <w:ilvl w:val="2"/>
                <w:numId w:val="16"/>
              </w:numPr>
              <w:overflowPunct w:val="0"/>
              <w:autoSpaceDE w:val="0"/>
              <w:autoSpaceDN w:val="0"/>
              <w:adjustRightInd w:val="0"/>
              <w:spacing w:after="120"/>
              <w:ind w:left="2376"/>
              <w:contextualSpacing w:val="0"/>
              <w:rPr>
                <w:rFonts w:eastAsia="SimSun"/>
                <w:bCs/>
              </w:rPr>
            </w:pPr>
            <w:r>
              <w:rPr>
                <w:rFonts w:eastAsia="SimSun"/>
                <w:bCs/>
              </w:rPr>
              <w:t>For FG31-1 TCs, the timeline is designed using four successive time periods (T1, T2, T3 and T4) to include the time period for L3 report.</w:t>
            </w:r>
          </w:p>
          <w:p w14:paraId="1D7A9706" w14:textId="77777777" w:rsidR="008E3E42" w:rsidRDefault="008E3E42" w:rsidP="008E3E42">
            <w:pPr>
              <w:pStyle w:val="ListParagraph"/>
              <w:numPr>
                <w:ilvl w:val="0"/>
                <w:numId w:val="16"/>
              </w:numPr>
              <w:autoSpaceDN w:val="0"/>
              <w:spacing w:after="120"/>
              <w:ind w:left="720"/>
              <w:contextualSpacing w:val="0"/>
              <w:rPr>
                <w:rFonts w:eastAsia="SimSun"/>
                <w:color w:val="0070C0"/>
              </w:rPr>
            </w:pPr>
            <w:r>
              <w:rPr>
                <w:rFonts w:eastAsia="SimSun"/>
                <w:color w:val="0070C0"/>
              </w:rPr>
              <w:lastRenderedPageBreak/>
              <w:t>Recommended WF</w:t>
            </w:r>
          </w:p>
          <w:p w14:paraId="030085AB" w14:textId="77777777" w:rsidR="008E3E42" w:rsidRDefault="008E3E42" w:rsidP="008E3E42">
            <w:pPr>
              <w:pStyle w:val="ListParagraph"/>
              <w:numPr>
                <w:ilvl w:val="1"/>
                <w:numId w:val="16"/>
              </w:numPr>
              <w:overflowPunct w:val="0"/>
              <w:autoSpaceDE w:val="0"/>
              <w:autoSpaceDN w:val="0"/>
              <w:adjustRightInd w:val="0"/>
              <w:spacing w:after="0"/>
              <w:ind w:left="1656"/>
              <w:contextualSpacing w:val="0"/>
              <w:rPr>
                <w:rFonts w:eastAsia="SimSun"/>
              </w:rPr>
            </w:pPr>
            <w:r>
              <w:rPr>
                <w:rFonts w:eastAsia="SimSun"/>
              </w:rPr>
              <w:t>Discuss in the CR.</w:t>
            </w:r>
          </w:p>
          <w:p w14:paraId="4614A559" w14:textId="77777777" w:rsidR="008E3E42" w:rsidRDefault="008E3E42" w:rsidP="008E3E42">
            <w:pPr>
              <w:pStyle w:val="ListParagraph"/>
              <w:spacing w:after="120"/>
              <w:ind w:left="1440"/>
              <w:rPr>
                <w:rFonts w:eastAsia="SimSun"/>
              </w:rPr>
            </w:pPr>
          </w:p>
          <w:p w14:paraId="211811F7" w14:textId="77777777" w:rsidR="008E3E42" w:rsidRDefault="008E3E42" w:rsidP="008E3E42">
            <w:pPr>
              <w:rPr>
                <w:rFonts w:eastAsia="Times New Roman"/>
                <w:b/>
                <w:color w:val="0070C0"/>
                <w:u w:val="single"/>
              </w:rPr>
            </w:pPr>
            <w:r>
              <w:rPr>
                <w:b/>
                <w:color w:val="0070C0"/>
                <w:u w:val="single"/>
              </w:rPr>
              <w:t>Issue 2-7: SSB configuration in FG31-1 TC for FR1 (TC5/TC7)</w:t>
            </w:r>
          </w:p>
          <w:p w14:paraId="3375F7EA" w14:textId="77777777" w:rsidR="008E3E42" w:rsidRDefault="008E3E42" w:rsidP="008E3E42">
            <w:pPr>
              <w:pStyle w:val="ListParagraph"/>
              <w:numPr>
                <w:ilvl w:val="0"/>
                <w:numId w:val="16"/>
              </w:numPr>
              <w:autoSpaceDN w:val="0"/>
              <w:spacing w:after="120"/>
              <w:ind w:left="936"/>
              <w:contextualSpacing w:val="0"/>
              <w:rPr>
                <w:rFonts w:eastAsia="SimSun"/>
                <w:lang w:eastAsia="zh-CN"/>
              </w:rPr>
            </w:pPr>
            <w:r>
              <w:rPr>
                <w:rFonts w:eastAsia="SimSun"/>
              </w:rPr>
              <w:t xml:space="preserve">Option 1 (vivo): </w:t>
            </w:r>
          </w:p>
          <w:p w14:paraId="4FB494EA" w14:textId="77777777" w:rsidR="008E3E42" w:rsidRDefault="008E3E42" w:rsidP="008E3E42">
            <w:pPr>
              <w:pStyle w:val="ListParagraph"/>
              <w:numPr>
                <w:ilvl w:val="1"/>
                <w:numId w:val="16"/>
              </w:numPr>
              <w:autoSpaceDN w:val="0"/>
              <w:spacing w:after="120"/>
              <w:ind w:left="1656"/>
              <w:contextualSpacing w:val="0"/>
              <w:rPr>
                <w:rFonts w:eastAsia="SimSun"/>
                <w:bCs/>
              </w:rPr>
            </w:pPr>
            <w:r>
              <w:rPr>
                <w:rFonts w:eastAsia="SimSun"/>
                <w:bCs/>
              </w:rPr>
              <w:t>For SSB configuration of the to-be-activated SCell, use SSB.3 for 15kHz SCS and SSB.4 for 30kHz SCS, so that 2 SSBs are available for FR1 SCell activation test cases.</w:t>
            </w:r>
          </w:p>
          <w:p w14:paraId="5DC1A4BB" w14:textId="77777777" w:rsidR="008E3E42" w:rsidRDefault="008E3E42" w:rsidP="008E3E42">
            <w:pPr>
              <w:pStyle w:val="ListParagraph"/>
              <w:numPr>
                <w:ilvl w:val="0"/>
                <w:numId w:val="16"/>
              </w:numPr>
              <w:autoSpaceDN w:val="0"/>
              <w:spacing w:after="120"/>
              <w:ind w:left="720"/>
              <w:contextualSpacing w:val="0"/>
              <w:rPr>
                <w:rFonts w:eastAsia="SimSun"/>
                <w:color w:val="0070C0"/>
              </w:rPr>
            </w:pPr>
            <w:r>
              <w:rPr>
                <w:rFonts w:eastAsia="SimSun"/>
                <w:color w:val="0070C0"/>
              </w:rPr>
              <w:t>Recommended WF</w:t>
            </w:r>
          </w:p>
          <w:p w14:paraId="68D97DF6" w14:textId="77777777" w:rsidR="008E3E42" w:rsidRDefault="008E3E42" w:rsidP="008E3E42">
            <w:pPr>
              <w:pStyle w:val="ListParagraph"/>
              <w:numPr>
                <w:ilvl w:val="1"/>
                <w:numId w:val="16"/>
              </w:numPr>
              <w:overflowPunct w:val="0"/>
              <w:autoSpaceDE w:val="0"/>
              <w:autoSpaceDN w:val="0"/>
              <w:adjustRightInd w:val="0"/>
              <w:spacing w:after="0"/>
              <w:ind w:left="1656"/>
              <w:contextualSpacing w:val="0"/>
              <w:rPr>
                <w:rFonts w:eastAsia="SimSun"/>
              </w:rPr>
            </w:pPr>
            <w:r>
              <w:rPr>
                <w:rFonts w:eastAsia="SimSun"/>
              </w:rPr>
              <w:t>Discuss in the CR.</w:t>
            </w:r>
          </w:p>
          <w:p w14:paraId="0412B8BB" w14:textId="779F1A66" w:rsidR="005D6891" w:rsidRPr="005D6891" w:rsidRDefault="005D6891" w:rsidP="008E3E42">
            <w:pPr>
              <w:pStyle w:val="ListParagraph"/>
              <w:numPr>
                <w:ilvl w:val="3"/>
                <w:numId w:val="12"/>
              </w:numPr>
              <w:autoSpaceDN w:val="0"/>
              <w:spacing w:after="120"/>
              <w:ind w:left="3096"/>
              <w:contextualSpacing w:val="0"/>
              <w:rPr>
                <w:lang w:val="en-US"/>
              </w:rPr>
            </w:pPr>
          </w:p>
        </w:tc>
      </w:tr>
    </w:tbl>
    <w:p w14:paraId="55E12114" w14:textId="77777777" w:rsidR="005D6891" w:rsidRDefault="005D6891" w:rsidP="0041163A">
      <w:pPr>
        <w:rPr>
          <w:lang w:val="en-US"/>
        </w:rPr>
      </w:pPr>
    </w:p>
    <w:p w14:paraId="537A7CAE" w14:textId="3009A333" w:rsidR="00253E8B" w:rsidRDefault="004C24BB" w:rsidP="00253E8B">
      <w:pPr>
        <w:rPr>
          <w:lang w:val="en-US"/>
        </w:rPr>
      </w:pPr>
      <w:r>
        <w:rPr>
          <w:rFonts w:hint="eastAsia"/>
          <w:lang w:val="en-US"/>
        </w:rPr>
        <w:t xml:space="preserve"> </w:t>
      </w:r>
      <w:r w:rsidR="00030FBA">
        <w:rPr>
          <w:lang w:val="en-US"/>
        </w:rPr>
        <w:t xml:space="preserve">During the last meeting, </w:t>
      </w:r>
      <w:r w:rsidR="00BD1790">
        <w:rPr>
          <w:lang w:val="en-US"/>
        </w:rPr>
        <w:t xml:space="preserve">RAN4 agreed to have </w:t>
      </w:r>
      <w:r w:rsidR="00773B53">
        <w:rPr>
          <w:lang w:val="en-US"/>
        </w:rPr>
        <w:t xml:space="preserve">different </w:t>
      </w:r>
      <w:r w:rsidR="00BD1790">
        <w:rPr>
          <w:lang w:val="en-US"/>
        </w:rPr>
        <w:t xml:space="preserve">DCI transmission timing </w:t>
      </w:r>
      <w:r w:rsidR="00773B53">
        <w:rPr>
          <w:lang w:val="en-US"/>
        </w:rPr>
        <w:t xml:space="preserve">in each subtest. For the subtest2, UE is required to send L3 measurement report as soon as possible after 4ms of </w:t>
      </w:r>
      <w:r w:rsidR="00A15447">
        <w:rPr>
          <w:lang w:val="en-US"/>
        </w:rPr>
        <w:t xml:space="preserve">processing time. Some companies suggest to change DCI transmission timing </w:t>
      </w:r>
      <w:r w:rsidR="00D37020">
        <w:rPr>
          <w:lang w:val="en-US"/>
        </w:rPr>
        <w:t xml:space="preserve">during 4ms of processing time. </w:t>
      </w:r>
      <w:r w:rsidR="001C30BE">
        <w:rPr>
          <w:lang w:val="en-US"/>
        </w:rPr>
        <w:t xml:space="preserve">Since L3 reporting </w:t>
      </w:r>
      <w:r w:rsidR="00BD7CBA">
        <w:rPr>
          <w:lang w:val="en-US"/>
        </w:rPr>
        <w:t xml:space="preserve">payload is </w:t>
      </w:r>
      <w:r w:rsidR="001C30BE">
        <w:rPr>
          <w:lang w:val="en-US"/>
        </w:rPr>
        <w:t xml:space="preserve">triggered </w:t>
      </w:r>
      <w:r w:rsidR="00BD7CBA">
        <w:rPr>
          <w:lang w:val="en-US"/>
        </w:rPr>
        <w:t xml:space="preserve">by NW and it needs communicate between </w:t>
      </w:r>
      <w:r w:rsidR="00CE78A8">
        <w:rPr>
          <w:lang w:val="en-US"/>
        </w:rPr>
        <w:t>physical</w:t>
      </w:r>
      <w:r w:rsidR="00BD7CBA">
        <w:rPr>
          <w:lang w:val="en-US"/>
        </w:rPr>
        <w:t xml:space="preserve"> layer and </w:t>
      </w:r>
      <w:r w:rsidR="00CE78A8">
        <w:rPr>
          <w:lang w:val="en-US"/>
        </w:rPr>
        <w:t xml:space="preserve">RRC layer, RAN4 agreed to have 4ms of UE preparation time. However, UL data </w:t>
      </w:r>
      <w:r w:rsidR="00350F9E">
        <w:rPr>
          <w:lang w:val="en-US"/>
        </w:rPr>
        <w:t>may</w:t>
      </w:r>
      <w:r w:rsidR="00750628">
        <w:rPr>
          <w:lang w:val="en-US"/>
        </w:rPr>
        <w:t xml:space="preserve"> not ready </w:t>
      </w:r>
      <w:r w:rsidR="00350F9E">
        <w:rPr>
          <w:lang w:val="en-US"/>
        </w:rPr>
        <w:t>upon</w:t>
      </w:r>
      <w:r w:rsidR="00CE78A8">
        <w:rPr>
          <w:lang w:val="en-US"/>
        </w:rPr>
        <w:t xml:space="preserve"> </w:t>
      </w:r>
      <w:r w:rsidR="00750628">
        <w:rPr>
          <w:lang w:val="en-US"/>
        </w:rPr>
        <w:t xml:space="preserve">UL </w:t>
      </w:r>
      <w:r w:rsidR="00CE78A8">
        <w:rPr>
          <w:lang w:val="en-US"/>
        </w:rPr>
        <w:t xml:space="preserve">DCI </w:t>
      </w:r>
      <w:r w:rsidR="00350F9E">
        <w:rPr>
          <w:lang w:val="en-US"/>
        </w:rPr>
        <w:t xml:space="preserve">reception </w:t>
      </w:r>
      <w:r w:rsidR="00153108">
        <w:rPr>
          <w:lang w:val="en-US"/>
        </w:rPr>
        <w:t>if DCI is received during 4ms</w:t>
      </w:r>
      <w:r w:rsidR="00350F9E">
        <w:rPr>
          <w:lang w:val="en-US"/>
        </w:rPr>
        <w:t xml:space="preserve">. </w:t>
      </w:r>
      <w:r w:rsidR="00153108">
        <w:rPr>
          <w:lang w:val="en-US"/>
        </w:rPr>
        <w:t xml:space="preserve">Since </w:t>
      </w:r>
      <w:r w:rsidR="00CB4C03">
        <w:rPr>
          <w:lang w:val="en-US"/>
        </w:rPr>
        <w:t xml:space="preserve">UE has no UL data upon </w:t>
      </w:r>
      <w:r w:rsidR="00153108">
        <w:rPr>
          <w:lang w:val="en-US"/>
        </w:rPr>
        <w:t xml:space="preserve">UL DCI grant reception, </w:t>
      </w:r>
      <w:r w:rsidR="00CB4C03">
        <w:rPr>
          <w:lang w:val="en-US"/>
        </w:rPr>
        <w:t xml:space="preserve">L3 reporting is not scheduled </w:t>
      </w:r>
      <w:r w:rsidR="00F941B5">
        <w:rPr>
          <w:lang w:val="en-US"/>
        </w:rPr>
        <w:t>by the UL DCI grant.</w:t>
      </w:r>
      <w:r w:rsidR="002354DD">
        <w:rPr>
          <w:lang w:val="en-US"/>
        </w:rPr>
        <w:t xml:space="preserve"> </w:t>
      </w:r>
      <w:r w:rsidR="0025630A">
        <w:rPr>
          <w:lang w:val="en-US"/>
        </w:rPr>
        <w:t xml:space="preserve">4ms of UE preparation time </w:t>
      </w:r>
      <w:r w:rsidR="00486B00">
        <w:rPr>
          <w:lang w:val="en-US"/>
        </w:rPr>
        <w:t xml:space="preserve">does not include </w:t>
      </w:r>
      <w:r w:rsidR="0025630A">
        <w:rPr>
          <w:lang w:val="en-US"/>
        </w:rPr>
        <w:t xml:space="preserve">k2. </w:t>
      </w:r>
    </w:p>
    <w:p w14:paraId="307893FE" w14:textId="2662E711" w:rsidR="00F941B5" w:rsidRDefault="00F941B5" w:rsidP="00253E8B">
      <w:pPr>
        <w:rPr>
          <w:lang w:val="en-US"/>
        </w:rPr>
      </w:pPr>
      <w:r w:rsidRPr="00294DB6">
        <w:rPr>
          <w:b/>
          <w:bCs/>
          <w:lang w:val="en-US"/>
        </w:rPr>
        <w:t>Observation</w:t>
      </w:r>
      <w:r>
        <w:rPr>
          <w:lang w:val="en-US"/>
        </w:rPr>
        <w:t xml:space="preserve"> : L3 measurement report </w:t>
      </w:r>
      <w:r w:rsidR="001D45A6">
        <w:rPr>
          <w:lang w:val="en-US"/>
        </w:rPr>
        <w:t xml:space="preserve">has to be ready before receiving UL DCI grant. </w:t>
      </w:r>
      <w:r w:rsidR="0025630A">
        <w:rPr>
          <w:lang w:val="en-US"/>
        </w:rPr>
        <w:t xml:space="preserve">4ms of UE preparation time </w:t>
      </w:r>
      <w:r w:rsidR="00486B00">
        <w:rPr>
          <w:lang w:val="en-US"/>
        </w:rPr>
        <w:t xml:space="preserve">does not include k2. </w:t>
      </w:r>
    </w:p>
    <w:p w14:paraId="17DA26DA" w14:textId="08F7FC56" w:rsidR="005E49FF" w:rsidRPr="00294DB6" w:rsidRDefault="005E49FF" w:rsidP="005E49FF">
      <w:pPr>
        <w:autoSpaceDN w:val="0"/>
        <w:snapToGrid w:val="0"/>
        <w:spacing w:after="120"/>
        <w:rPr>
          <w:b/>
          <w:bCs/>
          <w:vertAlign w:val="subscript"/>
        </w:rPr>
      </w:pPr>
      <w:r w:rsidRPr="00294DB6">
        <w:rPr>
          <w:b/>
          <w:bCs/>
          <w:lang w:val="en-US"/>
        </w:rPr>
        <w:t xml:space="preserve">Proposal : UL DCI transmission </w:t>
      </w:r>
      <w:r w:rsidR="00294DB6">
        <w:rPr>
          <w:b/>
          <w:bCs/>
          <w:lang w:val="en-US"/>
        </w:rPr>
        <w:t>for sub</w:t>
      </w:r>
      <w:r w:rsidR="001456A7">
        <w:rPr>
          <w:b/>
          <w:bCs/>
          <w:lang w:val="en-US"/>
        </w:rPr>
        <w:t>-</w:t>
      </w:r>
      <w:r w:rsidR="00294DB6">
        <w:rPr>
          <w:b/>
          <w:bCs/>
          <w:lang w:val="en-US"/>
        </w:rPr>
        <w:t xml:space="preserve">test 2 </w:t>
      </w:r>
      <w:r w:rsidRPr="00294DB6">
        <w:rPr>
          <w:b/>
          <w:bCs/>
          <w:lang w:val="en-US"/>
        </w:rPr>
        <w:t xml:space="preserve">is </w:t>
      </w:r>
      <w:r w:rsidRPr="00294DB6">
        <w:rPr>
          <w:b/>
          <w:bCs/>
        </w:rPr>
        <w:t>n+7ms+ T</w:t>
      </w:r>
      <w:r w:rsidRPr="00294DB6">
        <w:rPr>
          <w:b/>
          <w:bCs/>
          <w:vertAlign w:val="subscript"/>
        </w:rPr>
        <w:t>HARQ</w:t>
      </w:r>
      <w:r w:rsidR="002354DD" w:rsidRPr="00294DB6">
        <w:rPr>
          <w:b/>
          <w:bCs/>
          <w:vertAlign w:val="subscript"/>
        </w:rPr>
        <w:t>.</w:t>
      </w:r>
    </w:p>
    <w:p w14:paraId="39758492" w14:textId="3C0F6310" w:rsidR="00B05163" w:rsidRDefault="00B05163" w:rsidP="005E49FF">
      <w:pPr>
        <w:autoSpaceDN w:val="0"/>
        <w:snapToGrid w:val="0"/>
        <w:spacing w:after="120"/>
      </w:pPr>
      <w:r>
        <w:t>Regarding pass condition, we proposed that L1 reporting can also be the pass condition in case sub-test1</w:t>
      </w:r>
      <w:r w:rsidR="005771ED">
        <w:t xml:space="preserve">. </w:t>
      </w:r>
      <w:r w:rsidR="00DF68EA">
        <w:t>I</w:t>
      </w:r>
      <w:r w:rsidR="00661BDD">
        <w:t>t is up to NW whether TCI command is transmitted by L1 reporting or L3 reporting</w:t>
      </w:r>
      <w:r w:rsidR="00156184">
        <w:t xml:space="preserve">. Moreover, </w:t>
      </w:r>
      <w:r w:rsidR="00CC098E">
        <w:t xml:space="preserve">NW may not wait L3 reports </w:t>
      </w:r>
      <w:r w:rsidR="00336A81">
        <w:t xml:space="preserve">for TCI activation command </w:t>
      </w:r>
      <w:r w:rsidR="00CC098E">
        <w:t>if NW receive L1 report before L3 report.</w:t>
      </w:r>
      <w:r w:rsidR="00DF68EA">
        <w:t xml:space="preserve"> If UE report L1 reporting and received TCI activation command before reporting L3</w:t>
      </w:r>
      <w:r w:rsidR="00295EAC">
        <w:t xml:space="preserve"> measurements, then </w:t>
      </w:r>
      <w:r w:rsidR="00F74CAC">
        <w:t xml:space="preserve">UE will meet </w:t>
      </w:r>
      <w:r w:rsidR="00295EAC">
        <w:t>L3</w:t>
      </w:r>
      <w:r w:rsidR="00F74CAC">
        <w:t xml:space="preserve"> reporting based</w:t>
      </w:r>
      <w:r w:rsidR="00295EAC">
        <w:t xml:space="preserve"> </w:t>
      </w:r>
      <w:r w:rsidR="00F74CAC">
        <w:t>Scell</w:t>
      </w:r>
      <w:r w:rsidR="000216DF">
        <w:t xml:space="preserve"> activation delay</w:t>
      </w:r>
      <w:r w:rsidR="00A66C29">
        <w:t xml:space="preserve"> and UE may report non-zero CQI much earlier than </w:t>
      </w:r>
      <w:r w:rsidR="005E51BF">
        <w:t>RAN4 requirement.</w:t>
      </w:r>
    </w:p>
    <w:p w14:paraId="1ACFCE61" w14:textId="5162DC0C" w:rsidR="005E11BB" w:rsidRDefault="005E11BB" w:rsidP="005E49FF">
      <w:pPr>
        <w:autoSpaceDN w:val="0"/>
        <w:snapToGrid w:val="0"/>
        <w:spacing w:after="120"/>
      </w:pPr>
      <w:r w:rsidRPr="00294DB6">
        <w:rPr>
          <w:b/>
          <w:bCs/>
        </w:rPr>
        <w:t>Observation</w:t>
      </w:r>
      <w:r>
        <w:t xml:space="preserve"> : </w:t>
      </w:r>
      <w:r w:rsidR="00336A81">
        <w:t xml:space="preserve">It is up to NW whether TCI command is transmitted by L1 reporting or L3 reporting. Moreover, NW may not wait L3 reports for TCI activation command if NW receive L1 report before L3 report. </w:t>
      </w:r>
      <w:r w:rsidR="009D60EE">
        <w:t xml:space="preserve">If UE send L1 report and received TCI activation command before reporting L3 measurements, </w:t>
      </w:r>
      <w:r w:rsidR="009174D3">
        <w:t xml:space="preserve">the UE will meet the </w:t>
      </w:r>
      <w:r w:rsidR="00E4653B">
        <w:t xml:space="preserve">L3 reporting based </w:t>
      </w:r>
      <w:r w:rsidR="009174D3">
        <w:t>SCell activation delay requirement</w:t>
      </w:r>
      <w:r w:rsidR="007541C4">
        <w:t xml:space="preserve">. </w:t>
      </w:r>
    </w:p>
    <w:p w14:paraId="6ECFD198" w14:textId="41997A62" w:rsidR="00C56C84" w:rsidRDefault="00C56C84" w:rsidP="005E49FF">
      <w:pPr>
        <w:autoSpaceDN w:val="0"/>
        <w:snapToGrid w:val="0"/>
        <w:spacing w:after="120"/>
      </w:pPr>
      <w:r w:rsidRPr="0063704F">
        <w:rPr>
          <w:b/>
          <w:bCs/>
        </w:rPr>
        <w:t>Observation</w:t>
      </w:r>
      <w:r>
        <w:t xml:space="preserve"> : TE will evaluate when non-zero CQI is received from SCell activation command not L3 reporting reception timing.  </w:t>
      </w:r>
    </w:p>
    <w:p w14:paraId="0115A36C" w14:textId="1C6FC3B2" w:rsidR="00250359" w:rsidRPr="0063704F" w:rsidRDefault="00250359" w:rsidP="005E49FF">
      <w:pPr>
        <w:autoSpaceDN w:val="0"/>
        <w:snapToGrid w:val="0"/>
        <w:spacing w:after="120"/>
        <w:rPr>
          <w:b/>
          <w:bCs/>
        </w:rPr>
      </w:pPr>
      <w:r w:rsidRPr="0063704F">
        <w:rPr>
          <w:b/>
          <w:bCs/>
        </w:rPr>
        <w:t>Proposal : In sub-test1, UE consider pass if UE send L1 measurement</w:t>
      </w:r>
      <w:r w:rsidR="00F664EC" w:rsidRPr="0063704F">
        <w:rPr>
          <w:b/>
          <w:bCs/>
        </w:rPr>
        <w:t xml:space="preserve">s and receive TCI activation command before </w:t>
      </w:r>
      <w:r w:rsidR="00874710" w:rsidRPr="0063704F">
        <w:rPr>
          <w:b/>
          <w:bCs/>
        </w:rPr>
        <w:t xml:space="preserve">UE send </w:t>
      </w:r>
      <w:r w:rsidR="00F664EC" w:rsidRPr="0063704F">
        <w:rPr>
          <w:b/>
          <w:bCs/>
        </w:rPr>
        <w:t>L3 reporting</w:t>
      </w:r>
      <w:r w:rsidR="00874710" w:rsidRPr="0063704F">
        <w:rPr>
          <w:b/>
          <w:bCs/>
        </w:rPr>
        <w:t xml:space="preserve">. </w:t>
      </w:r>
    </w:p>
    <w:p w14:paraId="78D6CBED" w14:textId="4962CB74" w:rsidR="005E49FF" w:rsidRPr="00E33B8F" w:rsidRDefault="00C024D4" w:rsidP="00253E8B">
      <w:pPr>
        <w:rPr>
          <w:b/>
          <w:bCs/>
        </w:rPr>
      </w:pPr>
      <w:r w:rsidRPr="00E33B8F">
        <w:rPr>
          <w:b/>
          <w:bCs/>
        </w:rPr>
        <w:t xml:space="preserve">Test </w:t>
      </w:r>
      <w:r w:rsidR="00E466F0" w:rsidRPr="00E33B8F">
        <w:rPr>
          <w:b/>
          <w:bCs/>
        </w:rPr>
        <w:t>configuration.</w:t>
      </w:r>
      <w:r w:rsidRPr="00E33B8F">
        <w:rPr>
          <w:b/>
          <w:bCs/>
        </w:rPr>
        <w:t xml:space="preserve"> </w:t>
      </w:r>
    </w:p>
    <w:p w14:paraId="5809DFFB" w14:textId="2F9A3611" w:rsidR="00C024D4" w:rsidRDefault="00F52CEA" w:rsidP="00253E8B">
      <w:r>
        <w:t>W</w:t>
      </w:r>
      <w:r w:rsidR="00B40503">
        <w:t xml:space="preserve">e </w:t>
      </w:r>
      <w:r w:rsidR="008300CB">
        <w:t xml:space="preserve">understand </w:t>
      </w:r>
      <w:r w:rsidR="00F91B88">
        <w:t>differentiate</w:t>
      </w:r>
      <w:r w:rsidR="00DC2FFD">
        <w:t xml:space="preserve"> MO configuration</w:t>
      </w:r>
      <w:r w:rsidR="00F91B88">
        <w:t xml:space="preserve"> </w:t>
      </w:r>
      <w:r>
        <w:t xml:space="preserve">timing </w:t>
      </w:r>
      <w:r w:rsidR="00F91B88">
        <w:t xml:space="preserve">and SCell addition timing to make more realistic scenario. </w:t>
      </w:r>
      <w:r w:rsidR="00AB74AE">
        <w:t xml:space="preserve">However, it is </w:t>
      </w:r>
      <w:r>
        <w:t>also</w:t>
      </w:r>
      <w:r w:rsidR="00EA5E4B">
        <w:t xml:space="preserve"> </w:t>
      </w:r>
      <w:r w:rsidR="002457DF">
        <w:t>strange</w:t>
      </w:r>
      <w:r w:rsidR="00EA5E4B">
        <w:t xml:space="preserve"> </w:t>
      </w:r>
      <w:r>
        <w:t xml:space="preserve">to </w:t>
      </w:r>
      <w:r w:rsidR="00EA5E4B">
        <w:t xml:space="preserve">configure new report type even before SCell addition. </w:t>
      </w:r>
      <w:r w:rsidR="002457DF">
        <w:t xml:space="preserve">Since current test framework </w:t>
      </w:r>
      <w:r>
        <w:t xml:space="preserve">is enough to </w:t>
      </w:r>
      <w:r w:rsidR="002457DF">
        <w:t>verify the</w:t>
      </w:r>
      <w:r w:rsidR="003E59A1">
        <w:t xml:space="preserve"> new feature, no further optimization is needed.</w:t>
      </w:r>
    </w:p>
    <w:p w14:paraId="0C025991" w14:textId="0F9F7D34" w:rsidR="005F2395" w:rsidRPr="005F2395" w:rsidRDefault="006A0F4D" w:rsidP="005F2395">
      <w:pPr>
        <w:rPr>
          <w:b/>
          <w:bCs/>
        </w:rPr>
      </w:pPr>
      <w:r w:rsidRPr="00C040D4">
        <w:rPr>
          <w:b/>
          <w:bCs/>
        </w:rPr>
        <w:t xml:space="preserve">Proposal: </w:t>
      </w:r>
      <w:r w:rsidR="005F2395">
        <w:rPr>
          <w:b/>
          <w:bCs/>
        </w:rPr>
        <w:t xml:space="preserve">The timeline is similar as legacy SCell activation TC three consecutive time (T1, T2, T3). No more optimization is needed to </w:t>
      </w:r>
      <w:r w:rsidR="00F52CEA">
        <w:rPr>
          <w:b/>
          <w:bCs/>
        </w:rPr>
        <w:t xml:space="preserve">define additional time points. </w:t>
      </w:r>
    </w:p>
    <w:p w14:paraId="747D1236" w14:textId="77777777" w:rsidR="00DC2FFD" w:rsidRPr="002A358B" w:rsidRDefault="00DC2FFD" w:rsidP="00253E8B"/>
    <w:p w14:paraId="4EF73B6F" w14:textId="77777777" w:rsidR="00186322" w:rsidRDefault="00186322" w:rsidP="00186322">
      <w:pPr>
        <w:pStyle w:val="Heading1"/>
        <w:rPr>
          <w:lang w:val="en-US"/>
        </w:rPr>
      </w:pPr>
      <w:r>
        <w:rPr>
          <w:lang w:val="en-US"/>
        </w:rPr>
        <w:t>Conclusions</w:t>
      </w:r>
    </w:p>
    <w:p w14:paraId="27BE984C" w14:textId="77777777" w:rsidR="00C040D4" w:rsidRDefault="00C040D4" w:rsidP="00C040D4">
      <w:pPr>
        <w:rPr>
          <w:lang w:val="en-US"/>
        </w:rPr>
      </w:pPr>
      <w:r w:rsidRPr="00294DB6">
        <w:rPr>
          <w:b/>
          <w:bCs/>
          <w:lang w:val="en-US"/>
        </w:rPr>
        <w:t>Observation</w:t>
      </w:r>
      <w:r>
        <w:rPr>
          <w:lang w:val="en-US"/>
        </w:rPr>
        <w:t xml:space="preserve"> : L3 measurement report has to be ready before receiving UL DCI grant. 4ms of UE preparation time does not include k2. </w:t>
      </w:r>
    </w:p>
    <w:p w14:paraId="55E564E3" w14:textId="77777777" w:rsidR="00C040D4" w:rsidRPr="00294DB6" w:rsidRDefault="00C040D4" w:rsidP="00C040D4">
      <w:pPr>
        <w:autoSpaceDN w:val="0"/>
        <w:snapToGrid w:val="0"/>
        <w:spacing w:after="120"/>
        <w:rPr>
          <w:b/>
          <w:bCs/>
          <w:vertAlign w:val="subscript"/>
        </w:rPr>
      </w:pPr>
      <w:r w:rsidRPr="00294DB6">
        <w:rPr>
          <w:b/>
          <w:bCs/>
          <w:lang w:val="en-US"/>
        </w:rPr>
        <w:t xml:space="preserve">Proposal : UL DCI transmission </w:t>
      </w:r>
      <w:r>
        <w:rPr>
          <w:b/>
          <w:bCs/>
          <w:lang w:val="en-US"/>
        </w:rPr>
        <w:t xml:space="preserve">for sub-test 2 </w:t>
      </w:r>
      <w:r w:rsidRPr="00294DB6">
        <w:rPr>
          <w:b/>
          <w:bCs/>
          <w:lang w:val="en-US"/>
        </w:rPr>
        <w:t xml:space="preserve">is </w:t>
      </w:r>
      <w:r w:rsidRPr="00294DB6">
        <w:rPr>
          <w:b/>
          <w:bCs/>
        </w:rPr>
        <w:t>n+7ms+ T</w:t>
      </w:r>
      <w:r w:rsidRPr="00294DB6">
        <w:rPr>
          <w:b/>
          <w:bCs/>
          <w:vertAlign w:val="subscript"/>
        </w:rPr>
        <w:t>HARQ.</w:t>
      </w:r>
    </w:p>
    <w:p w14:paraId="0CF904D6" w14:textId="77777777" w:rsidR="00C040D4" w:rsidRDefault="00C040D4" w:rsidP="00C040D4">
      <w:pPr>
        <w:autoSpaceDN w:val="0"/>
        <w:snapToGrid w:val="0"/>
        <w:spacing w:after="120"/>
      </w:pPr>
      <w:r w:rsidRPr="00294DB6">
        <w:rPr>
          <w:b/>
          <w:bCs/>
        </w:rPr>
        <w:lastRenderedPageBreak/>
        <w:t>Observation</w:t>
      </w:r>
      <w:r>
        <w:t xml:space="preserve"> : It is up to NW whether TCI command is transmitted by L1 reporting or L3 reporting. Moreover, NW may not wait L3 reports for TCI activation command if NW receive L1 report before L3 report. If UE send L1 report and received TCI activation command before reporting L3 measurements, the UE will meet the L3 reporting based SCell activation delay requirement. </w:t>
      </w:r>
    </w:p>
    <w:p w14:paraId="483B486E" w14:textId="77777777" w:rsidR="00C040D4" w:rsidRDefault="00C040D4" w:rsidP="00C040D4">
      <w:pPr>
        <w:autoSpaceDN w:val="0"/>
        <w:snapToGrid w:val="0"/>
        <w:spacing w:after="120"/>
      </w:pPr>
      <w:r w:rsidRPr="0063704F">
        <w:rPr>
          <w:b/>
          <w:bCs/>
        </w:rPr>
        <w:t>Observation</w:t>
      </w:r>
      <w:r>
        <w:t xml:space="preserve"> : TE will evaluate when non-zero CQI is received from SCell activation command not L3 reporting reception timing.  </w:t>
      </w:r>
    </w:p>
    <w:p w14:paraId="255670C4" w14:textId="77777777" w:rsidR="00C040D4" w:rsidRPr="0063704F" w:rsidRDefault="00C040D4" w:rsidP="00C040D4">
      <w:pPr>
        <w:autoSpaceDN w:val="0"/>
        <w:snapToGrid w:val="0"/>
        <w:spacing w:after="120"/>
        <w:rPr>
          <w:b/>
          <w:bCs/>
        </w:rPr>
      </w:pPr>
      <w:r w:rsidRPr="0063704F">
        <w:rPr>
          <w:b/>
          <w:bCs/>
        </w:rPr>
        <w:t xml:space="preserve">Proposal : In sub-test1, UE consider pass if UE send L1 measurements and receive TCI activation command before UE send L3 reporting. </w:t>
      </w:r>
    </w:p>
    <w:p w14:paraId="75B52301" w14:textId="77777777" w:rsidR="00A64757" w:rsidRPr="005F2395" w:rsidRDefault="00A64757" w:rsidP="00A64757">
      <w:pPr>
        <w:rPr>
          <w:b/>
          <w:bCs/>
        </w:rPr>
      </w:pPr>
      <w:r w:rsidRPr="00C040D4">
        <w:rPr>
          <w:b/>
          <w:bCs/>
        </w:rPr>
        <w:t xml:space="preserve">Proposal: </w:t>
      </w:r>
      <w:r>
        <w:rPr>
          <w:b/>
          <w:bCs/>
        </w:rPr>
        <w:t xml:space="preserve">The timeline is similar as legacy SCell activation TC three consecutive time (T1, T2, T3). No more optimization is needed to define additional time points. </w:t>
      </w:r>
    </w:p>
    <w:p w14:paraId="0901DE6C" w14:textId="77777777" w:rsidR="00C040D4" w:rsidRPr="00C040D4" w:rsidRDefault="00C040D4" w:rsidP="00C040D4"/>
    <w:p w14:paraId="44952CC2" w14:textId="27C393F2" w:rsidR="008E74DB" w:rsidRPr="00132682" w:rsidRDefault="008E74DB" w:rsidP="008E74DB">
      <w:pPr>
        <w:pStyle w:val="Heading1"/>
        <w:ind w:right="72"/>
        <w:rPr>
          <w:lang w:val="en-US"/>
        </w:rPr>
      </w:pPr>
      <w:r w:rsidRPr="00B01D97">
        <w:rPr>
          <w:lang w:val="en-US"/>
        </w:rPr>
        <w:t>References</w:t>
      </w:r>
    </w:p>
    <w:p w14:paraId="7F81723C" w14:textId="5ED33564" w:rsidR="00EE71A7" w:rsidRPr="00224D36" w:rsidRDefault="00EE71A7" w:rsidP="00EE71A7">
      <w:pPr>
        <w:spacing w:after="120"/>
        <w:ind w:left="1985" w:hanging="1985"/>
        <w:rPr>
          <w:rFonts w:ascii="Arial" w:eastAsia="MS Mincho" w:hAnsi="Arial" w:cs="Arial"/>
          <w:color w:val="000000"/>
          <w:sz w:val="22"/>
        </w:rPr>
      </w:pPr>
      <w:r w:rsidRPr="00224D36">
        <w:rPr>
          <w:rFonts w:ascii="Arial" w:eastAsia="MS Mincho" w:hAnsi="Arial" w:cs="Arial"/>
          <w:color w:val="000000"/>
          <w:sz w:val="22"/>
        </w:rPr>
        <w:t xml:space="preserve">[1] </w:t>
      </w:r>
      <w:r w:rsidR="00C43003" w:rsidRPr="00224D36">
        <w:rPr>
          <w:noProof/>
          <w:sz w:val="24"/>
        </w:rPr>
        <w:t>R</w:t>
      </w:r>
      <w:r w:rsidR="00BF3710">
        <w:rPr>
          <w:noProof/>
          <w:sz w:val="24"/>
        </w:rPr>
        <w:t>4-240</w:t>
      </w:r>
      <w:r w:rsidR="00192BA5">
        <w:rPr>
          <w:noProof/>
          <w:sz w:val="24"/>
        </w:rPr>
        <w:t>6339</w:t>
      </w:r>
      <w:r w:rsidRPr="00224D36">
        <w:rPr>
          <w:rFonts w:ascii="Arial" w:eastAsia="MS Mincho" w:hAnsi="Arial" w:cs="Arial"/>
          <w:color w:val="000000"/>
          <w:sz w:val="22"/>
        </w:rPr>
        <w:t xml:space="preserve">, </w:t>
      </w:r>
      <w:r w:rsidR="00CF26E4">
        <w:rPr>
          <w:rFonts w:ascii="Arial" w:hAnsi="Arial" w:cs="Arial"/>
          <w:color w:val="000000"/>
          <w:sz w:val="22"/>
        </w:rPr>
        <w:t xml:space="preserve">WF for </w:t>
      </w:r>
      <w:r w:rsidR="00CF26E4">
        <w:rPr>
          <w:rFonts w:ascii="Helvetica Neue" w:eastAsia="SimSun" w:hAnsi="Helvetica Neue" w:cs="Helvetica Neue"/>
          <w:color w:val="000000"/>
        </w:rPr>
        <w:t>[110bis][207] NR_RRM_enh3_part1</w:t>
      </w:r>
      <w:r w:rsidRPr="00224D36">
        <w:rPr>
          <w:rFonts w:ascii="Arial" w:eastAsia="MS Mincho" w:hAnsi="Arial" w:cs="Arial"/>
          <w:color w:val="000000"/>
          <w:sz w:val="22"/>
        </w:rPr>
        <w:t xml:space="preserve">, </w:t>
      </w:r>
      <w:r w:rsidR="00CF57C8">
        <w:rPr>
          <w:rFonts w:ascii="Arial" w:eastAsia="Batang" w:hAnsi="Arial" w:cs="Arial"/>
          <w:lang w:eastAsia="zh-CN"/>
        </w:rPr>
        <w:t>Apple</w:t>
      </w:r>
      <w:r w:rsidRPr="00224D36">
        <w:rPr>
          <w:rFonts w:ascii="Arial" w:eastAsia="MS Mincho" w:hAnsi="Arial" w:cs="Arial"/>
          <w:color w:val="000000"/>
          <w:sz w:val="22"/>
        </w:rPr>
        <w:t>, RAN</w:t>
      </w:r>
      <w:r w:rsidR="00D972DF">
        <w:rPr>
          <w:rFonts w:ascii="Arial" w:eastAsia="MS Mincho" w:hAnsi="Arial" w:cs="Arial"/>
          <w:color w:val="000000"/>
          <w:sz w:val="22"/>
        </w:rPr>
        <w:t>4</w:t>
      </w:r>
      <w:r w:rsidR="00C428B3" w:rsidRPr="00224D36">
        <w:rPr>
          <w:rFonts w:ascii="Arial" w:eastAsia="MS Mincho" w:hAnsi="Arial" w:cs="Arial"/>
          <w:color w:val="000000"/>
          <w:sz w:val="22"/>
        </w:rPr>
        <w:t xml:space="preserve"> </w:t>
      </w:r>
      <w:r w:rsidR="00C428B3" w:rsidRPr="00224D36">
        <w:rPr>
          <w:noProof/>
          <w:sz w:val="24"/>
        </w:rPr>
        <w:t>#1</w:t>
      </w:r>
      <w:r w:rsidR="00D972DF">
        <w:rPr>
          <w:noProof/>
          <w:sz w:val="24"/>
        </w:rPr>
        <w:t>10</w:t>
      </w:r>
      <w:r w:rsidR="00CF57C8">
        <w:rPr>
          <w:noProof/>
          <w:sz w:val="24"/>
        </w:rPr>
        <w:t>bis</w:t>
      </w:r>
    </w:p>
    <w:p w14:paraId="4AC7A6D2" w14:textId="6857A320" w:rsidR="00647194" w:rsidRPr="00EE71A7" w:rsidRDefault="00647194" w:rsidP="00186322"/>
    <w:sectPr w:rsidR="00647194" w:rsidRPr="00EE71A7" w:rsidSect="004158D2">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ED4A4" w14:textId="77777777" w:rsidR="004158D2" w:rsidRDefault="004158D2" w:rsidP="009939B7">
      <w:pPr>
        <w:spacing w:after="0"/>
      </w:pPr>
      <w:r>
        <w:separator/>
      </w:r>
    </w:p>
  </w:endnote>
  <w:endnote w:type="continuationSeparator" w:id="0">
    <w:p w14:paraId="24954E67" w14:textId="77777777" w:rsidR="004158D2" w:rsidRDefault="004158D2" w:rsidP="009939B7">
      <w:pPr>
        <w:spacing w:after="0"/>
      </w:pPr>
      <w:r>
        <w:continuationSeparator/>
      </w:r>
    </w:p>
  </w:endnote>
  <w:endnote w:type="continuationNotice" w:id="1">
    <w:p w14:paraId="4BA7A84C" w14:textId="77777777" w:rsidR="004158D2" w:rsidRDefault="00415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93E1" w14:textId="77777777" w:rsidR="004158D2" w:rsidRDefault="004158D2" w:rsidP="009939B7">
      <w:pPr>
        <w:spacing w:after="0"/>
      </w:pPr>
      <w:r>
        <w:separator/>
      </w:r>
    </w:p>
  </w:footnote>
  <w:footnote w:type="continuationSeparator" w:id="0">
    <w:p w14:paraId="2759B3F3" w14:textId="77777777" w:rsidR="004158D2" w:rsidRDefault="004158D2" w:rsidP="009939B7">
      <w:pPr>
        <w:spacing w:after="0"/>
      </w:pPr>
      <w:r>
        <w:continuationSeparator/>
      </w:r>
    </w:p>
  </w:footnote>
  <w:footnote w:type="continuationNotice" w:id="1">
    <w:p w14:paraId="72652BF6" w14:textId="77777777" w:rsidR="004158D2" w:rsidRDefault="004158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E9A4FC9"/>
    <w:multiLevelType w:val="hybridMultilevel"/>
    <w:tmpl w:val="355EE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53633637"/>
    <w:multiLevelType w:val="hybridMultilevel"/>
    <w:tmpl w:val="827EA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8"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3"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73834553">
    <w:abstractNumId w:val="7"/>
  </w:num>
  <w:num w:numId="2" w16cid:durableId="393548992">
    <w:abstractNumId w:val="11"/>
  </w:num>
  <w:num w:numId="3" w16cid:durableId="988556344">
    <w:abstractNumId w:val="9"/>
  </w:num>
  <w:num w:numId="4" w16cid:durableId="631054519">
    <w:abstractNumId w:val="12"/>
  </w:num>
  <w:num w:numId="5" w16cid:durableId="14697634">
    <w:abstractNumId w:val="1"/>
  </w:num>
  <w:num w:numId="6" w16cid:durableId="724333155">
    <w:abstractNumId w:val="0"/>
  </w:num>
  <w:num w:numId="7" w16cid:durableId="2046253918">
    <w:abstractNumId w:val="2"/>
  </w:num>
  <w:num w:numId="8" w16cid:durableId="767580470">
    <w:abstractNumId w:val="6"/>
  </w:num>
  <w:num w:numId="9" w16cid:durableId="156846785">
    <w:abstractNumId w:val="5"/>
  </w:num>
  <w:num w:numId="10" w16cid:durableId="858198111">
    <w:abstractNumId w:val="3"/>
  </w:num>
  <w:num w:numId="11" w16cid:durableId="1874951301">
    <w:abstractNumId w:val="10"/>
  </w:num>
  <w:num w:numId="12" w16cid:durableId="979921482">
    <w:abstractNumId w:val="7"/>
  </w:num>
  <w:num w:numId="13" w16cid:durableId="42023656">
    <w:abstractNumId w:val="4"/>
  </w:num>
  <w:num w:numId="14" w16cid:durableId="1898517337">
    <w:abstractNumId w:val="13"/>
  </w:num>
  <w:num w:numId="15" w16cid:durableId="2049260234">
    <w:abstractNumId w:val="8"/>
  </w:num>
  <w:num w:numId="16" w16cid:durableId="1621061089">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4F0A"/>
    <w:rsid w:val="000065B7"/>
    <w:rsid w:val="00006E1A"/>
    <w:rsid w:val="0000700D"/>
    <w:rsid w:val="00007B81"/>
    <w:rsid w:val="00007BBF"/>
    <w:rsid w:val="00010515"/>
    <w:rsid w:val="000105C9"/>
    <w:rsid w:val="00010B1C"/>
    <w:rsid w:val="00010BA4"/>
    <w:rsid w:val="00010DC6"/>
    <w:rsid w:val="00011944"/>
    <w:rsid w:val="00011CEC"/>
    <w:rsid w:val="000125D0"/>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6DF"/>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0FBA"/>
    <w:rsid w:val="00031694"/>
    <w:rsid w:val="00031EA1"/>
    <w:rsid w:val="00032669"/>
    <w:rsid w:val="00032724"/>
    <w:rsid w:val="00032BA2"/>
    <w:rsid w:val="00032C7D"/>
    <w:rsid w:val="00032CB5"/>
    <w:rsid w:val="000335B1"/>
    <w:rsid w:val="00033E31"/>
    <w:rsid w:val="000342FC"/>
    <w:rsid w:val="00034309"/>
    <w:rsid w:val="000346E5"/>
    <w:rsid w:val="00034B0D"/>
    <w:rsid w:val="00034E94"/>
    <w:rsid w:val="00035057"/>
    <w:rsid w:val="000350E5"/>
    <w:rsid w:val="0003588E"/>
    <w:rsid w:val="00035C7F"/>
    <w:rsid w:val="000360C4"/>
    <w:rsid w:val="00036227"/>
    <w:rsid w:val="000362E8"/>
    <w:rsid w:val="0003644B"/>
    <w:rsid w:val="000364B3"/>
    <w:rsid w:val="000367CB"/>
    <w:rsid w:val="0003736F"/>
    <w:rsid w:val="00037A84"/>
    <w:rsid w:val="00037E22"/>
    <w:rsid w:val="00037FA5"/>
    <w:rsid w:val="00040111"/>
    <w:rsid w:val="000415A8"/>
    <w:rsid w:val="000429C8"/>
    <w:rsid w:val="00042DCB"/>
    <w:rsid w:val="00042F2B"/>
    <w:rsid w:val="00043199"/>
    <w:rsid w:val="00043549"/>
    <w:rsid w:val="000435C3"/>
    <w:rsid w:val="00043F0E"/>
    <w:rsid w:val="00044714"/>
    <w:rsid w:val="000447BA"/>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3942"/>
    <w:rsid w:val="00053BB6"/>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3FAC"/>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020"/>
    <w:rsid w:val="000A2AEC"/>
    <w:rsid w:val="000A2D1C"/>
    <w:rsid w:val="000A33C0"/>
    <w:rsid w:val="000A3F1B"/>
    <w:rsid w:val="000A45EE"/>
    <w:rsid w:val="000A5203"/>
    <w:rsid w:val="000A567D"/>
    <w:rsid w:val="000A5B62"/>
    <w:rsid w:val="000A5FBF"/>
    <w:rsid w:val="000A643B"/>
    <w:rsid w:val="000A645B"/>
    <w:rsid w:val="000A645E"/>
    <w:rsid w:val="000A653C"/>
    <w:rsid w:val="000A6855"/>
    <w:rsid w:val="000A68FB"/>
    <w:rsid w:val="000A6A99"/>
    <w:rsid w:val="000A7454"/>
    <w:rsid w:val="000B0067"/>
    <w:rsid w:val="000B038E"/>
    <w:rsid w:val="000B0610"/>
    <w:rsid w:val="000B09C5"/>
    <w:rsid w:val="000B0E8B"/>
    <w:rsid w:val="000B10A0"/>
    <w:rsid w:val="000B1141"/>
    <w:rsid w:val="000B1277"/>
    <w:rsid w:val="000B12DA"/>
    <w:rsid w:val="000B1585"/>
    <w:rsid w:val="000B1A7D"/>
    <w:rsid w:val="000B1D45"/>
    <w:rsid w:val="000B2537"/>
    <w:rsid w:val="000B26E6"/>
    <w:rsid w:val="000B2AD9"/>
    <w:rsid w:val="000B31CF"/>
    <w:rsid w:val="000B31F7"/>
    <w:rsid w:val="000B3241"/>
    <w:rsid w:val="000B3FA1"/>
    <w:rsid w:val="000B4222"/>
    <w:rsid w:val="000B4891"/>
    <w:rsid w:val="000B4AB4"/>
    <w:rsid w:val="000B57A7"/>
    <w:rsid w:val="000B57EB"/>
    <w:rsid w:val="000B5F34"/>
    <w:rsid w:val="000B6337"/>
    <w:rsid w:val="000B6473"/>
    <w:rsid w:val="000B690A"/>
    <w:rsid w:val="000B6CA0"/>
    <w:rsid w:val="000B6EBD"/>
    <w:rsid w:val="000B73B1"/>
    <w:rsid w:val="000B76D8"/>
    <w:rsid w:val="000B7CE6"/>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5B2A"/>
    <w:rsid w:val="000C63E8"/>
    <w:rsid w:val="000C678D"/>
    <w:rsid w:val="000C6BFC"/>
    <w:rsid w:val="000C7340"/>
    <w:rsid w:val="000C7457"/>
    <w:rsid w:val="000C7809"/>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44"/>
    <w:rsid w:val="000D735C"/>
    <w:rsid w:val="000D7700"/>
    <w:rsid w:val="000D7DE9"/>
    <w:rsid w:val="000E0045"/>
    <w:rsid w:val="000E03F2"/>
    <w:rsid w:val="000E0A10"/>
    <w:rsid w:val="000E0D4B"/>
    <w:rsid w:val="000E1886"/>
    <w:rsid w:val="000E202F"/>
    <w:rsid w:val="000E2495"/>
    <w:rsid w:val="000E25D9"/>
    <w:rsid w:val="000E26BD"/>
    <w:rsid w:val="000E2CDA"/>
    <w:rsid w:val="000E3E94"/>
    <w:rsid w:val="000E4512"/>
    <w:rsid w:val="000E4C14"/>
    <w:rsid w:val="000E5342"/>
    <w:rsid w:val="000E5464"/>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E7ED4"/>
    <w:rsid w:val="000F07B0"/>
    <w:rsid w:val="000F0BF5"/>
    <w:rsid w:val="000F0D32"/>
    <w:rsid w:val="000F13AB"/>
    <w:rsid w:val="000F1726"/>
    <w:rsid w:val="000F19D5"/>
    <w:rsid w:val="000F1AC3"/>
    <w:rsid w:val="000F1AE8"/>
    <w:rsid w:val="000F1DE8"/>
    <w:rsid w:val="000F2230"/>
    <w:rsid w:val="000F2FF6"/>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27F"/>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4AB7"/>
    <w:rsid w:val="001050F1"/>
    <w:rsid w:val="001060FC"/>
    <w:rsid w:val="0010618D"/>
    <w:rsid w:val="001064C0"/>
    <w:rsid w:val="00106E03"/>
    <w:rsid w:val="00106EE6"/>
    <w:rsid w:val="00107310"/>
    <w:rsid w:val="00107590"/>
    <w:rsid w:val="00107877"/>
    <w:rsid w:val="00107D2F"/>
    <w:rsid w:val="00107D8B"/>
    <w:rsid w:val="00107DF1"/>
    <w:rsid w:val="001120F9"/>
    <w:rsid w:val="0011233F"/>
    <w:rsid w:val="00112446"/>
    <w:rsid w:val="001125BF"/>
    <w:rsid w:val="0011270A"/>
    <w:rsid w:val="00112950"/>
    <w:rsid w:val="00113330"/>
    <w:rsid w:val="00113DF7"/>
    <w:rsid w:val="0011435E"/>
    <w:rsid w:val="001143C0"/>
    <w:rsid w:val="001144FC"/>
    <w:rsid w:val="00114518"/>
    <w:rsid w:val="001149BC"/>
    <w:rsid w:val="00114D04"/>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879"/>
    <w:rsid w:val="00130357"/>
    <w:rsid w:val="001305D4"/>
    <w:rsid w:val="0013063F"/>
    <w:rsid w:val="00130B6C"/>
    <w:rsid w:val="00130F62"/>
    <w:rsid w:val="0013122E"/>
    <w:rsid w:val="001313DA"/>
    <w:rsid w:val="001315AA"/>
    <w:rsid w:val="001319D3"/>
    <w:rsid w:val="00131AFF"/>
    <w:rsid w:val="00131CBD"/>
    <w:rsid w:val="00132285"/>
    <w:rsid w:val="00132682"/>
    <w:rsid w:val="00132C83"/>
    <w:rsid w:val="001336CE"/>
    <w:rsid w:val="001349A8"/>
    <w:rsid w:val="001351DC"/>
    <w:rsid w:val="001351EB"/>
    <w:rsid w:val="0013551B"/>
    <w:rsid w:val="0013590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3A73"/>
    <w:rsid w:val="00144234"/>
    <w:rsid w:val="0014476D"/>
    <w:rsid w:val="00144866"/>
    <w:rsid w:val="001448F1"/>
    <w:rsid w:val="00144FDD"/>
    <w:rsid w:val="001456A7"/>
    <w:rsid w:val="00145855"/>
    <w:rsid w:val="00145C44"/>
    <w:rsid w:val="00145ED2"/>
    <w:rsid w:val="001463B7"/>
    <w:rsid w:val="0014641A"/>
    <w:rsid w:val="001465C9"/>
    <w:rsid w:val="00146ECB"/>
    <w:rsid w:val="0014704B"/>
    <w:rsid w:val="001478E7"/>
    <w:rsid w:val="00147BA1"/>
    <w:rsid w:val="001503BD"/>
    <w:rsid w:val="00150886"/>
    <w:rsid w:val="00150BB0"/>
    <w:rsid w:val="00150C99"/>
    <w:rsid w:val="001512D7"/>
    <w:rsid w:val="00151542"/>
    <w:rsid w:val="001519D8"/>
    <w:rsid w:val="00151C19"/>
    <w:rsid w:val="00151F79"/>
    <w:rsid w:val="001527BF"/>
    <w:rsid w:val="001529B2"/>
    <w:rsid w:val="00152DB3"/>
    <w:rsid w:val="00152DC6"/>
    <w:rsid w:val="00153108"/>
    <w:rsid w:val="0015419D"/>
    <w:rsid w:val="00154AAF"/>
    <w:rsid w:val="00154CC5"/>
    <w:rsid w:val="00154CD9"/>
    <w:rsid w:val="0015508E"/>
    <w:rsid w:val="0015535C"/>
    <w:rsid w:val="0015537A"/>
    <w:rsid w:val="00155439"/>
    <w:rsid w:val="001559A5"/>
    <w:rsid w:val="00156184"/>
    <w:rsid w:val="001561AE"/>
    <w:rsid w:val="0015692C"/>
    <w:rsid w:val="00156994"/>
    <w:rsid w:val="00156AC7"/>
    <w:rsid w:val="00157012"/>
    <w:rsid w:val="0015713D"/>
    <w:rsid w:val="00157E01"/>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55B"/>
    <w:rsid w:val="001806D8"/>
    <w:rsid w:val="001806DB"/>
    <w:rsid w:val="0018086F"/>
    <w:rsid w:val="00180E46"/>
    <w:rsid w:val="00181236"/>
    <w:rsid w:val="001823D7"/>
    <w:rsid w:val="00182E6B"/>
    <w:rsid w:val="0018378E"/>
    <w:rsid w:val="00183885"/>
    <w:rsid w:val="00183928"/>
    <w:rsid w:val="00183976"/>
    <w:rsid w:val="00183D99"/>
    <w:rsid w:val="00183EAD"/>
    <w:rsid w:val="00184885"/>
    <w:rsid w:val="00184CC7"/>
    <w:rsid w:val="001851B7"/>
    <w:rsid w:val="001854AA"/>
    <w:rsid w:val="0018567F"/>
    <w:rsid w:val="00185A45"/>
    <w:rsid w:val="00185FD8"/>
    <w:rsid w:val="00186322"/>
    <w:rsid w:val="0018644C"/>
    <w:rsid w:val="001868E3"/>
    <w:rsid w:val="00187AC0"/>
    <w:rsid w:val="0019036D"/>
    <w:rsid w:val="001903EB"/>
    <w:rsid w:val="0019078F"/>
    <w:rsid w:val="00190CAB"/>
    <w:rsid w:val="00190FFA"/>
    <w:rsid w:val="0019116E"/>
    <w:rsid w:val="0019136A"/>
    <w:rsid w:val="0019163E"/>
    <w:rsid w:val="00191F14"/>
    <w:rsid w:val="00192167"/>
    <w:rsid w:val="00192788"/>
    <w:rsid w:val="00192BA5"/>
    <w:rsid w:val="0019323C"/>
    <w:rsid w:val="001936BC"/>
    <w:rsid w:val="00193801"/>
    <w:rsid w:val="00194778"/>
    <w:rsid w:val="00194832"/>
    <w:rsid w:val="00194A63"/>
    <w:rsid w:val="00194D22"/>
    <w:rsid w:val="00195760"/>
    <w:rsid w:val="00195820"/>
    <w:rsid w:val="00195DB4"/>
    <w:rsid w:val="00195E1F"/>
    <w:rsid w:val="001966C3"/>
    <w:rsid w:val="00197078"/>
    <w:rsid w:val="00197AE8"/>
    <w:rsid w:val="00197BCB"/>
    <w:rsid w:val="00197D9E"/>
    <w:rsid w:val="001A030F"/>
    <w:rsid w:val="001A0695"/>
    <w:rsid w:val="001A076D"/>
    <w:rsid w:val="001A0EE5"/>
    <w:rsid w:val="001A146E"/>
    <w:rsid w:val="001A154D"/>
    <w:rsid w:val="001A1A71"/>
    <w:rsid w:val="001A1CBF"/>
    <w:rsid w:val="001A373C"/>
    <w:rsid w:val="001A3779"/>
    <w:rsid w:val="001A45C9"/>
    <w:rsid w:val="001A477F"/>
    <w:rsid w:val="001A4915"/>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732"/>
    <w:rsid w:val="001B18A7"/>
    <w:rsid w:val="001B1B07"/>
    <w:rsid w:val="001B1DCD"/>
    <w:rsid w:val="001B25FF"/>
    <w:rsid w:val="001B3183"/>
    <w:rsid w:val="001B3951"/>
    <w:rsid w:val="001B3A11"/>
    <w:rsid w:val="001B3BCF"/>
    <w:rsid w:val="001B3BDB"/>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0BE"/>
    <w:rsid w:val="001C3546"/>
    <w:rsid w:val="001C3555"/>
    <w:rsid w:val="001C3A3F"/>
    <w:rsid w:val="001C43CB"/>
    <w:rsid w:val="001C4702"/>
    <w:rsid w:val="001C5214"/>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AAA"/>
    <w:rsid w:val="001D3AB9"/>
    <w:rsid w:val="001D3D83"/>
    <w:rsid w:val="001D4399"/>
    <w:rsid w:val="001D43D4"/>
    <w:rsid w:val="001D45A6"/>
    <w:rsid w:val="001D4958"/>
    <w:rsid w:val="001D5715"/>
    <w:rsid w:val="001D6552"/>
    <w:rsid w:val="001D6888"/>
    <w:rsid w:val="001D6BBD"/>
    <w:rsid w:val="001D77B8"/>
    <w:rsid w:val="001E0408"/>
    <w:rsid w:val="001E11AC"/>
    <w:rsid w:val="001E121F"/>
    <w:rsid w:val="001E13ED"/>
    <w:rsid w:val="001E1548"/>
    <w:rsid w:val="001E1E2E"/>
    <w:rsid w:val="001E2091"/>
    <w:rsid w:val="001E3175"/>
    <w:rsid w:val="001E4305"/>
    <w:rsid w:val="001E5436"/>
    <w:rsid w:val="001E5686"/>
    <w:rsid w:val="001E5FFE"/>
    <w:rsid w:val="001E6221"/>
    <w:rsid w:val="001E6D53"/>
    <w:rsid w:val="001E7142"/>
    <w:rsid w:val="001E7AD0"/>
    <w:rsid w:val="001F0951"/>
    <w:rsid w:val="001F0E38"/>
    <w:rsid w:val="001F1E10"/>
    <w:rsid w:val="001F2832"/>
    <w:rsid w:val="001F2AE3"/>
    <w:rsid w:val="001F2CDD"/>
    <w:rsid w:val="001F2F1D"/>
    <w:rsid w:val="001F3003"/>
    <w:rsid w:val="001F3620"/>
    <w:rsid w:val="001F3816"/>
    <w:rsid w:val="001F3951"/>
    <w:rsid w:val="001F3A0A"/>
    <w:rsid w:val="001F3A5D"/>
    <w:rsid w:val="001F3C78"/>
    <w:rsid w:val="001F4191"/>
    <w:rsid w:val="001F41E2"/>
    <w:rsid w:val="001F4589"/>
    <w:rsid w:val="001F4FC7"/>
    <w:rsid w:val="001F54E9"/>
    <w:rsid w:val="001F56BB"/>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0DF"/>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0FE3"/>
    <w:rsid w:val="00211740"/>
    <w:rsid w:val="002117C0"/>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21"/>
    <w:rsid w:val="00216A48"/>
    <w:rsid w:val="00216ED8"/>
    <w:rsid w:val="00217216"/>
    <w:rsid w:val="00217A70"/>
    <w:rsid w:val="00220A71"/>
    <w:rsid w:val="00220EB4"/>
    <w:rsid w:val="002211C9"/>
    <w:rsid w:val="00221427"/>
    <w:rsid w:val="00221D34"/>
    <w:rsid w:val="00221D93"/>
    <w:rsid w:val="002223C3"/>
    <w:rsid w:val="0022261C"/>
    <w:rsid w:val="00222B67"/>
    <w:rsid w:val="00222D66"/>
    <w:rsid w:val="00223152"/>
    <w:rsid w:val="00223C67"/>
    <w:rsid w:val="002241E3"/>
    <w:rsid w:val="002248E1"/>
    <w:rsid w:val="00224D36"/>
    <w:rsid w:val="0022520D"/>
    <w:rsid w:val="00225597"/>
    <w:rsid w:val="002265A5"/>
    <w:rsid w:val="002265CB"/>
    <w:rsid w:val="0022679D"/>
    <w:rsid w:val="00226835"/>
    <w:rsid w:val="00226930"/>
    <w:rsid w:val="00226BDC"/>
    <w:rsid w:val="0022705E"/>
    <w:rsid w:val="002274C8"/>
    <w:rsid w:val="00227A68"/>
    <w:rsid w:val="002302A3"/>
    <w:rsid w:val="002317B0"/>
    <w:rsid w:val="00231A12"/>
    <w:rsid w:val="00231C68"/>
    <w:rsid w:val="00232051"/>
    <w:rsid w:val="00232417"/>
    <w:rsid w:val="002328F2"/>
    <w:rsid w:val="00232F36"/>
    <w:rsid w:val="00232F73"/>
    <w:rsid w:val="00233111"/>
    <w:rsid w:val="0023381C"/>
    <w:rsid w:val="00233B27"/>
    <w:rsid w:val="00233C2C"/>
    <w:rsid w:val="00233D80"/>
    <w:rsid w:val="00234091"/>
    <w:rsid w:val="0023438C"/>
    <w:rsid w:val="002354DD"/>
    <w:rsid w:val="002355E9"/>
    <w:rsid w:val="0023571C"/>
    <w:rsid w:val="00235B26"/>
    <w:rsid w:val="00235EE7"/>
    <w:rsid w:val="00236201"/>
    <w:rsid w:val="00236A85"/>
    <w:rsid w:val="00236ABC"/>
    <w:rsid w:val="0023701E"/>
    <w:rsid w:val="00237CF2"/>
    <w:rsid w:val="0024083E"/>
    <w:rsid w:val="00240895"/>
    <w:rsid w:val="002409AA"/>
    <w:rsid w:val="00240F55"/>
    <w:rsid w:val="0024104B"/>
    <w:rsid w:val="002414AB"/>
    <w:rsid w:val="002414CF"/>
    <w:rsid w:val="00241773"/>
    <w:rsid w:val="002426ED"/>
    <w:rsid w:val="00243044"/>
    <w:rsid w:val="00243A95"/>
    <w:rsid w:val="00244785"/>
    <w:rsid w:val="002450C8"/>
    <w:rsid w:val="002457DF"/>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359"/>
    <w:rsid w:val="00250406"/>
    <w:rsid w:val="00250DE1"/>
    <w:rsid w:val="0025107C"/>
    <w:rsid w:val="002511BA"/>
    <w:rsid w:val="002512D3"/>
    <w:rsid w:val="0025147E"/>
    <w:rsid w:val="00251739"/>
    <w:rsid w:val="00251BF7"/>
    <w:rsid w:val="00251C65"/>
    <w:rsid w:val="00251CFA"/>
    <w:rsid w:val="00251FDF"/>
    <w:rsid w:val="00252195"/>
    <w:rsid w:val="0025225B"/>
    <w:rsid w:val="00252545"/>
    <w:rsid w:val="00252568"/>
    <w:rsid w:val="00252709"/>
    <w:rsid w:val="0025273D"/>
    <w:rsid w:val="0025286E"/>
    <w:rsid w:val="0025348F"/>
    <w:rsid w:val="0025363E"/>
    <w:rsid w:val="002538F5"/>
    <w:rsid w:val="00253B5E"/>
    <w:rsid w:val="00253CA6"/>
    <w:rsid w:val="00253CE9"/>
    <w:rsid w:val="00253DD8"/>
    <w:rsid w:val="00253E8B"/>
    <w:rsid w:val="002548CE"/>
    <w:rsid w:val="002558E7"/>
    <w:rsid w:val="002560B8"/>
    <w:rsid w:val="0025630A"/>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1A1"/>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120"/>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589"/>
    <w:rsid w:val="002948A4"/>
    <w:rsid w:val="00294DB6"/>
    <w:rsid w:val="00294F16"/>
    <w:rsid w:val="0029504C"/>
    <w:rsid w:val="002952A9"/>
    <w:rsid w:val="002953AD"/>
    <w:rsid w:val="00295793"/>
    <w:rsid w:val="0029594F"/>
    <w:rsid w:val="00295EAC"/>
    <w:rsid w:val="00295FA2"/>
    <w:rsid w:val="0029603E"/>
    <w:rsid w:val="002960BC"/>
    <w:rsid w:val="00296997"/>
    <w:rsid w:val="00296EEE"/>
    <w:rsid w:val="00296FE1"/>
    <w:rsid w:val="002970C0"/>
    <w:rsid w:val="00297813"/>
    <w:rsid w:val="002A0027"/>
    <w:rsid w:val="002A0074"/>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58B"/>
    <w:rsid w:val="002A363C"/>
    <w:rsid w:val="002A3A92"/>
    <w:rsid w:val="002A4A34"/>
    <w:rsid w:val="002A4AEF"/>
    <w:rsid w:val="002A4C33"/>
    <w:rsid w:val="002A5317"/>
    <w:rsid w:val="002A5388"/>
    <w:rsid w:val="002A5700"/>
    <w:rsid w:val="002A5A78"/>
    <w:rsid w:val="002A6333"/>
    <w:rsid w:val="002A75BC"/>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B7B45"/>
    <w:rsid w:val="002C0396"/>
    <w:rsid w:val="002C0DDC"/>
    <w:rsid w:val="002C1940"/>
    <w:rsid w:val="002C21E4"/>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10A7"/>
    <w:rsid w:val="002D16A9"/>
    <w:rsid w:val="002D16AF"/>
    <w:rsid w:val="002D2678"/>
    <w:rsid w:val="002D3669"/>
    <w:rsid w:val="002D376F"/>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23A"/>
    <w:rsid w:val="002E078C"/>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60"/>
    <w:rsid w:val="002F1C8C"/>
    <w:rsid w:val="002F1F72"/>
    <w:rsid w:val="002F253C"/>
    <w:rsid w:val="002F2565"/>
    <w:rsid w:val="002F28ED"/>
    <w:rsid w:val="002F2E44"/>
    <w:rsid w:val="002F2E4A"/>
    <w:rsid w:val="002F3077"/>
    <w:rsid w:val="002F3D1D"/>
    <w:rsid w:val="002F4F6F"/>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C66"/>
    <w:rsid w:val="00306EB8"/>
    <w:rsid w:val="0030770F"/>
    <w:rsid w:val="0030788D"/>
    <w:rsid w:val="003078DA"/>
    <w:rsid w:val="003079F7"/>
    <w:rsid w:val="0031039C"/>
    <w:rsid w:val="003103F9"/>
    <w:rsid w:val="003104D5"/>
    <w:rsid w:val="00310930"/>
    <w:rsid w:val="00310A16"/>
    <w:rsid w:val="0031113C"/>
    <w:rsid w:val="0031239F"/>
    <w:rsid w:val="0031243A"/>
    <w:rsid w:val="0031252A"/>
    <w:rsid w:val="00313317"/>
    <w:rsid w:val="003154FE"/>
    <w:rsid w:val="003158E1"/>
    <w:rsid w:val="003159FF"/>
    <w:rsid w:val="00315B51"/>
    <w:rsid w:val="00315D43"/>
    <w:rsid w:val="00315FCE"/>
    <w:rsid w:val="00316389"/>
    <w:rsid w:val="003166A7"/>
    <w:rsid w:val="003166CB"/>
    <w:rsid w:val="00316861"/>
    <w:rsid w:val="0031689B"/>
    <w:rsid w:val="00317512"/>
    <w:rsid w:val="0031795A"/>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206"/>
    <w:rsid w:val="003314BC"/>
    <w:rsid w:val="00331522"/>
    <w:rsid w:val="00331DDB"/>
    <w:rsid w:val="0033203B"/>
    <w:rsid w:val="003331BE"/>
    <w:rsid w:val="00333682"/>
    <w:rsid w:val="00333C34"/>
    <w:rsid w:val="00334447"/>
    <w:rsid w:val="00334587"/>
    <w:rsid w:val="00334D02"/>
    <w:rsid w:val="003351B0"/>
    <w:rsid w:val="0033678E"/>
    <w:rsid w:val="00336A81"/>
    <w:rsid w:val="00336F2C"/>
    <w:rsid w:val="00337B74"/>
    <w:rsid w:val="00340044"/>
    <w:rsid w:val="00340694"/>
    <w:rsid w:val="0034118C"/>
    <w:rsid w:val="00341975"/>
    <w:rsid w:val="00341DA3"/>
    <w:rsid w:val="003424BE"/>
    <w:rsid w:val="00342CCB"/>
    <w:rsid w:val="00342EA4"/>
    <w:rsid w:val="0034342D"/>
    <w:rsid w:val="00343921"/>
    <w:rsid w:val="00343AA1"/>
    <w:rsid w:val="003443ED"/>
    <w:rsid w:val="00345188"/>
    <w:rsid w:val="003456B3"/>
    <w:rsid w:val="00345745"/>
    <w:rsid w:val="00345B41"/>
    <w:rsid w:val="003461A5"/>
    <w:rsid w:val="0034635A"/>
    <w:rsid w:val="003464A2"/>
    <w:rsid w:val="003472A9"/>
    <w:rsid w:val="003476B3"/>
    <w:rsid w:val="0035089F"/>
    <w:rsid w:val="00350A2E"/>
    <w:rsid w:val="00350AFC"/>
    <w:rsid w:val="00350B8F"/>
    <w:rsid w:val="00350F9E"/>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6896"/>
    <w:rsid w:val="0035713D"/>
    <w:rsid w:val="003573B4"/>
    <w:rsid w:val="0036010B"/>
    <w:rsid w:val="00360772"/>
    <w:rsid w:val="00360B6A"/>
    <w:rsid w:val="00360EB4"/>
    <w:rsid w:val="00360FAE"/>
    <w:rsid w:val="00361A3E"/>
    <w:rsid w:val="00362532"/>
    <w:rsid w:val="003628A6"/>
    <w:rsid w:val="00362B50"/>
    <w:rsid w:val="00362E5A"/>
    <w:rsid w:val="00363309"/>
    <w:rsid w:val="00363816"/>
    <w:rsid w:val="0036399B"/>
    <w:rsid w:val="00363A08"/>
    <w:rsid w:val="00363A2E"/>
    <w:rsid w:val="003640DF"/>
    <w:rsid w:val="003644CA"/>
    <w:rsid w:val="003646A8"/>
    <w:rsid w:val="0036481E"/>
    <w:rsid w:val="00364CC3"/>
    <w:rsid w:val="00364E13"/>
    <w:rsid w:val="00364F5B"/>
    <w:rsid w:val="00365CDD"/>
    <w:rsid w:val="003662E5"/>
    <w:rsid w:val="00366435"/>
    <w:rsid w:val="003665F7"/>
    <w:rsid w:val="00366F54"/>
    <w:rsid w:val="0036768B"/>
    <w:rsid w:val="003677D6"/>
    <w:rsid w:val="00367B3C"/>
    <w:rsid w:val="00370024"/>
    <w:rsid w:val="00370BE4"/>
    <w:rsid w:val="003717F5"/>
    <w:rsid w:val="00371B98"/>
    <w:rsid w:val="00372593"/>
    <w:rsid w:val="003733AA"/>
    <w:rsid w:val="00373CF6"/>
    <w:rsid w:val="003746B1"/>
    <w:rsid w:val="003746FE"/>
    <w:rsid w:val="0037487E"/>
    <w:rsid w:val="00374F1B"/>
    <w:rsid w:val="0037519F"/>
    <w:rsid w:val="0037520A"/>
    <w:rsid w:val="003753DF"/>
    <w:rsid w:val="00375A72"/>
    <w:rsid w:val="00375AA5"/>
    <w:rsid w:val="00375BB0"/>
    <w:rsid w:val="00375E6C"/>
    <w:rsid w:val="00376A9E"/>
    <w:rsid w:val="003773F6"/>
    <w:rsid w:val="00377E88"/>
    <w:rsid w:val="003801AA"/>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87D57"/>
    <w:rsid w:val="00390047"/>
    <w:rsid w:val="003903D5"/>
    <w:rsid w:val="003903F9"/>
    <w:rsid w:val="00390651"/>
    <w:rsid w:val="00390A5B"/>
    <w:rsid w:val="00390BB0"/>
    <w:rsid w:val="003914D4"/>
    <w:rsid w:val="003915C1"/>
    <w:rsid w:val="00391BA5"/>
    <w:rsid w:val="00391C63"/>
    <w:rsid w:val="00391C66"/>
    <w:rsid w:val="00391D7C"/>
    <w:rsid w:val="00391F53"/>
    <w:rsid w:val="00393553"/>
    <w:rsid w:val="0039485B"/>
    <w:rsid w:val="00394A86"/>
    <w:rsid w:val="00394BE4"/>
    <w:rsid w:val="00394C69"/>
    <w:rsid w:val="00394D30"/>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BB9"/>
    <w:rsid w:val="003A4CD3"/>
    <w:rsid w:val="003A4F7E"/>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27E"/>
    <w:rsid w:val="003B16EC"/>
    <w:rsid w:val="003B1CAE"/>
    <w:rsid w:val="003B2400"/>
    <w:rsid w:val="003B24BF"/>
    <w:rsid w:val="003B27DB"/>
    <w:rsid w:val="003B3451"/>
    <w:rsid w:val="003B363F"/>
    <w:rsid w:val="003B3BD2"/>
    <w:rsid w:val="003B439A"/>
    <w:rsid w:val="003B4A6C"/>
    <w:rsid w:val="003B4B1E"/>
    <w:rsid w:val="003B4BF2"/>
    <w:rsid w:val="003B4D0A"/>
    <w:rsid w:val="003B5354"/>
    <w:rsid w:val="003B575A"/>
    <w:rsid w:val="003B62CF"/>
    <w:rsid w:val="003B63AF"/>
    <w:rsid w:val="003B67D9"/>
    <w:rsid w:val="003B68A2"/>
    <w:rsid w:val="003B6E51"/>
    <w:rsid w:val="003B6F17"/>
    <w:rsid w:val="003B75C0"/>
    <w:rsid w:val="003B79F9"/>
    <w:rsid w:val="003B7DF7"/>
    <w:rsid w:val="003B7E1B"/>
    <w:rsid w:val="003C02DC"/>
    <w:rsid w:val="003C04F9"/>
    <w:rsid w:val="003C08BC"/>
    <w:rsid w:val="003C0932"/>
    <w:rsid w:val="003C0F31"/>
    <w:rsid w:val="003C1125"/>
    <w:rsid w:val="003C1262"/>
    <w:rsid w:val="003C13F2"/>
    <w:rsid w:val="003C1DD3"/>
    <w:rsid w:val="003C20D7"/>
    <w:rsid w:val="003C24EF"/>
    <w:rsid w:val="003C257F"/>
    <w:rsid w:val="003C3383"/>
    <w:rsid w:val="003C3FA8"/>
    <w:rsid w:val="003C3FBF"/>
    <w:rsid w:val="003C4C0E"/>
    <w:rsid w:val="003C4D65"/>
    <w:rsid w:val="003C51E7"/>
    <w:rsid w:val="003C6ADC"/>
    <w:rsid w:val="003C74C1"/>
    <w:rsid w:val="003C7959"/>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17A"/>
    <w:rsid w:val="003D4286"/>
    <w:rsid w:val="003D42B2"/>
    <w:rsid w:val="003D4324"/>
    <w:rsid w:val="003D4670"/>
    <w:rsid w:val="003D4F3B"/>
    <w:rsid w:val="003D5364"/>
    <w:rsid w:val="003D54AC"/>
    <w:rsid w:val="003D5F4B"/>
    <w:rsid w:val="003D6022"/>
    <w:rsid w:val="003D63AE"/>
    <w:rsid w:val="003D643B"/>
    <w:rsid w:val="003D661F"/>
    <w:rsid w:val="003D67BA"/>
    <w:rsid w:val="003D73F9"/>
    <w:rsid w:val="003D7A9D"/>
    <w:rsid w:val="003D7B38"/>
    <w:rsid w:val="003E00F1"/>
    <w:rsid w:val="003E026E"/>
    <w:rsid w:val="003E0EBC"/>
    <w:rsid w:val="003E1260"/>
    <w:rsid w:val="003E12E9"/>
    <w:rsid w:val="003E1362"/>
    <w:rsid w:val="003E15AA"/>
    <w:rsid w:val="003E18EA"/>
    <w:rsid w:val="003E1A39"/>
    <w:rsid w:val="003E1B82"/>
    <w:rsid w:val="003E2347"/>
    <w:rsid w:val="003E2F55"/>
    <w:rsid w:val="003E3E14"/>
    <w:rsid w:val="003E43B7"/>
    <w:rsid w:val="003E4792"/>
    <w:rsid w:val="003E48D3"/>
    <w:rsid w:val="003E4CB5"/>
    <w:rsid w:val="003E4CBC"/>
    <w:rsid w:val="003E50F4"/>
    <w:rsid w:val="003E59A1"/>
    <w:rsid w:val="003E5A91"/>
    <w:rsid w:val="003E648B"/>
    <w:rsid w:val="003E66C8"/>
    <w:rsid w:val="003E6960"/>
    <w:rsid w:val="003E6A3C"/>
    <w:rsid w:val="003E6D49"/>
    <w:rsid w:val="003E7016"/>
    <w:rsid w:val="003E722B"/>
    <w:rsid w:val="003E7B17"/>
    <w:rsid w:val="003E7C29"/>
    <w:rsid w:val="003E7C77"/>
    <w:rsid w:val="003F045F"/>
    <w:rsid w:val="003F0660"/>
    <w:rsid w:val="003F0AC2"/>
    <w:rsid w:val="003F0CE2"/>
    <w:rsid w:val="003F0F54"/>
    <w:rsid w:val="003F1350"/>
    <w:rsid w:val="003F13B7"/>
    <w:rsid w:val="003F1793"/>
    <w:rsid w:val="003F1B89"/>
    <w:rsid w:val="003F203B"/>
    <w:rsid w:val="003F239E"/>
    <w:rsid w:val="003F243C"/>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643"/>
    <w:rsid w:val="00400E83"/>
    <w:rsid w:val="00400F52"/>
    <w:rsid w:val="00401813"/>
    <w:rsid w:val="004020C7"/>
    <w:rsid w:val="004026F8"/>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3A"/>
    <w:rsid w:val="0041164F"/>
    <w:rsid w:val="00411B8D"/>
    <w:rsid w:val="004121D4"/>
    <w:rsid w:val="00412231"/>
    <w:rsid w:val="004127B2"/>
    <w:rsid w:val="00412893"/>
    <w:rsid w:val="00412C22"/>
    <w:rsid w:val="00412FD9"/>
    <w:rsid w:val="004131D5"/>
    <w:rsid w:val="0041340A"/>
    <w:rsid w:val="00413E03"/>
    <w:rsid w:val="004145A0"/>
    <w:rsid w:val="0041483A"/>
    <w:rsid w:val="004149F8"/>
    <w:rsid w:val="00414A12"/>
    <w:rsid w:val="00414B5C"/>
    <w:rsid w:val="00414CE5"/>
    <w:rsid w:val="004158D2"/>
    <w:rsid w:val="004162CD"/>
    <w:rsid w:val="00416671"/>
    <w:rsid w:val="00417397"/>
    <w:rsid w:val="0041759A"/>
    <w:rsid w:val="00417940"/>
    <w:rsid w:val="00417CF0"/>
    <w:rsid w:val="004203C3"/>
    <w:rsid w:val="004206EB"/>
    <w:rsid w:val="00420E9D"/>
    <w:rsid w:val="00420FCC"/>
    <w:rsid w:val="0042196A"/>
    <w:rsid w:val="00421F7D"/>
    <w:rsid w:val="0042242F"/>
    <w:rsid w:val="004236D6"/>
    <w:rsid w:val="00423D54"/>
    <w:rsid w:val="00424E71"/>
    <w:rsid w:val="00425EAC"/>
    <w:rsid w:val="0042664C"/>
    <w:rsid w:val="00426B00"/>
    <w:rsid w:val="00426F87"/>
    <w:rsid w:val="00427108"/>
    <w:rsid w:val="004273B0"/>
    <w:rsid w:val="0042774F"/>
    <w:rsid w:val="004302FD"/>
    <w:rsid w:val="004303A5"/>
    <w:rsid w:val="00430947"/>
    <w:rsid w:val="00430A1B"/>
    <w:rsid w:val="00430E58"/>
    <w:rsid w:val="004310C7"/>
    <w:rsid w:val="00431154"/>
    <w:rsid w:val="004316DC"/>
    <w:rsid w:val="004321D5"/>
    <w:rsid w:val="004326A9"/>
    <w:rsid w:val="00432734"/>
    <w:rsid w:val="004329F8"/>
    <w:rsid w:val="00432E9E"/>
    <w:rsid w:val="00433719"/>
    <w:rsid w:val="00434334"/>
    <w:rsid w:val="00434795"/>
    <w:rsid w:val="004347C9"/>
    <w:rsid w:val="004348E9"/>
    <w:rsid w:val="00434D9E"/>
    <w:rsid w:val="0043583A"/>
    <w:rsid w:val="00435B76"/>
    <w:rsid w:val="00436397"/>
    <w:rsid w:val="004369D6"/>
    <w:rsid w:val="00436AA3"/>
    <w:rsid w:val="00436D73"/>
    <w:rsid w:val="00436E6F"/>
    <w:rsid w:val="00436F1D"/>
    <w:rsid w:val="004371BF"/>
    <w:rsid w:val="00437BB4"/>
    <w:rsid w:val="004400C8"/>
    <w:rsid w:val="0044036E"/>
    <w:rsid w:val="004406EF"/>
    <w:rsid w:val="00440AC1"/>
    <w:rsid w:val="00441161"/>
    <w:rsid w:val="0044164A"/>
    <w:rsid w:val="0044208B"/>
    <w:rsid w:val="004423A5"/>
    <w:rsid w:val="0044254D"/>
    <w:rsid w:val="004425C4"/>
    <w:rsid w:val="0044277F"/>
    <w:rsid w:val="00442D26"/>
    <w:rsid w:val="00442D91"/>
    <w:rsid w:val="0044327C"/>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364"/>
    <w:rsid w:val="00447717"/>
    <w:rsid w:val="00447B20"/>
    <w:rsid w:val="00447C84"/>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AF"/>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097"/>
    <w:rsid w:val="00461256"/>
    <w:rsid w:val="00461C87"/>
    <w:rsid w:val="00461D6A"/>
    <w:rsid w:val="00461D8F"/>
    <w:rsid w:val="00461F20"/>
    <w:rsid w:val="00462017"/>
    <w:rsid w:val="0046234A"/>
    <w:rsid w:val="0046237A"/>
    <w:rsid w:val="00462670"/>
    <w:rsid w:val="00462810"/>
    <w:rsid w:val="004631E3"/>
    <w:rsid w:val="004633FA"/>
    <w:rsid w:val="0046349F"/>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3BBD"/>
    <w:rsid w:val="00473F1A"/>
    <w:rsid w:val="004745C5"/>
    <w:rsid w:val="0047488B"/>
    <w:rsid w:val="00474AED"/>
    <w:rsid w:val="00474B07"/>
    <w:rsid w:val="00474D38"/>
    <w:rsid w:val="00474EEB"/>
    <w:rsid w:val="00474FE5"/>
    <w:rsid w:val="004753C5"/>
    <w:rsid w:val="004753FB"/>
    <w:rsid w:val="004756E9"/>
    <w:rsid w:val="00475D7B"/>
    <w:rsid w:val="00476079"/>
    <w:rsid w:val="00476AA3"/>
    <w:rsid w:val="00476B05"/>
    <w:rsid w:val="00476E58"/>
    <w:rsid w:val="0048024C"/>
    <w:rsid w:val="00480BA1"/>
    <w:rsid w:val="00480D4E"/>
    <w:rsid w:val="00481250"/>
    <w:rsid w:val="0048197B"/>
    <w:rsid w:val="0048230C"/>
    <w:rsid w:val="004825A3"/>
    <w:rsid w:val="00482813"/>
    <w:rsid w:val="00482814"/>
    <w:rsid w:val="00482B2D"/>
    <w:rsid w:val="00482E52"/>
    <w:rsid w:val="00482EA9"/>
    <w:rsid w:val="00483510"/>
    <w:rsid w:val="004837F4"/>
    <w:rsid w:val="00483B9F"/>
    <w:rsid w:val="0048413B"/>
    <w:rsid w:val="00484250"/>
    <w:rsid w:val="004845B3"/>
    <w:rsid w:val="00484862"/>
    <w:rsid w:val="00484A20"/>
    <w:rsid w:val="00484B48"/>
    <w:rsid w:val="00484C1C"/>
    <w:rsid w:val="00484C7E"/>
    <w:rsid w:val="004850D0"/>
    <w:rsid w:val="00485D94"/>
    <w:rsid w:val="0048618E"/>
    <w:rsid w:val="0048649F"/>
    <w:rsid w:val="00486B00"/>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81A"/>
    <w:rsid w:val="004A1B94"/>
    <w:rsid w:val="004A25E2"/>
    <w:rsid w:val="004A2C7D"/>
    <w:rsid w:val="004A2FFE"/>
    <w:rsid w:val="004A33DC"/>
    <w:rsid w:val="004A341F"/>
    <w:rsid w:val="004A34C0"/>
    <w:rsid w:val="004A3685"/>
    <w:rsid w:val="004A36E0"/>
    <w:rsid w:val="004A4170"/>
    <w:rsid w:val="004A564D"/>
    <w:rsid w:val="004A5920"/>
    <w:rsid w:val="004A5D39"/>
    <w:rsid w:val="004A5DDF"/>
    <w:rsid w:val="004A636F"/>
    <w:rsid w:val="004A6856"/>
    <w:rsid w:val="004A6DFB"/>
    <w:rsid w:val="004A712E"/>
    <w:rsid w:val="004B01A5"/>
    <w:rsid w:val="004B03F1"/>
    <w:rsid w:val="004B06EF"/>
    <w:rsid w:val="004B0935"/>
    <w:rsid w:val="004B0C64"/>
    <w:rsid w:val="004B28E0"/>
    <w:rsid w:val="004B2E52"/>
    <w:rsid w:val="004B38D3"/>
    <w:rsid w:val="004B3BA5"/>
    <w:rsid w:val="004B3FC9"/>
    <w:rsid w:val="004B5192"/>
    <w:rsid w:val="004B5280"/>
    <w:rsid w:val="004B58C5"/>
    <w:rsid w:val="004B5E27"/>
    <w:rsid w:val="004B7109"/>
    <w:rsid w:val="004B7557"/>
    <w:rsid w:val="004B7E61"/>
    <w:rsid w:val="004B7EC4"/>
    <w:rsid w:val="004C0310"/>
    <w:rsid w:val="004C065D"/>
    <w:rsid w:val="004C0CED"/>
    <w:rsid w:val="004C1484"/>
    <w:rsid w:val="004C18E6"/>
    <w:rsid w:val="004C193F"/>
    <w:rsid w:val="004C198D"/>
    <w:rsid w:val="004C1A68"/>
    <w:rsid w:val="004C1A7A"/>
    <w:rsid w:val="004C1DE2"/>
    <w:rsid w:val="004C1E8F"/>
    <w:rsid w:val="004C22E6"/>
    <w:rsid w:val="004C23AA"/>
    <w:rsid w:val="004C24BB"/>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218"/>
    <w:rsid w:val="004C6D66"/>
    <w:rsid w:val="004C6F65"/>
    <w:rsid w:val="004C70EA"/>
    <w:rsid w:val="004C72C3"/>
    <w:rsid w:val="004C7314"/>
    <w:rsid w:val="004C736D"/>
    <w:rsid w:val="004D01C2"/>
    <w:rsid w:val="004D0DED"/>
    <w:rsid w:val="004D1452"/>
    <w:rsid w:val="004D17AA"/>
    <w:rsid w:val="004D198B"/>
    <w:rsid w:val="004D1F8F"/>
    <w:rsid w:val="004D2200"/>
    <w:rsid w:val="004D252A"/>
    <w:rsid w:val="004D25D0"/>
    <w:rsid w:val="004D2734"/>
    <w:rsid w:val="004D2EB4"/>
    <w:rsid w:val="004D31D1"/>
    <w:rsid w:val="004D3227"/>
    <w:rsid w:val="004D3585"/>
    <w:rsid w:val="004D3E16"/>
    <w:rsid w:val="004D43C9"/>
    <w:rsid w:val="004D4F5E"/>
    <w:rsid w:val="004D5395"/>
    <w:rsid w:val="004D59D7"/>
    <w:rsid w:val="004D5A8A"/>
    <w:rsid w:val="004D5AC3"/>
    <w:rsid w:val="004D5ED1"/>
    <w:rsid w:val="004D6690"/>
    <w:rsid w:val="004D6C48"/>
    <w:rsid w:val="004D71BD"/>
    <w:rsid w:val="004D7E72"/>
    <w:rsid w:val="004E0404"/>
    <w:rsid w:val="004E0659"/>
    <w:rsid w:val="004E06F9"/>
    <w:rsid w:val="004E07EC"/>
    <w:rsid w:val="004E1952"/>
    <w:rsid w:val="004E1E9D"/>
    <w:rsid w:val="004E218F"/>
    <w:rsid w:val="004E290C"/>
    <w:rsid w:val="004E32D7"/>
    <w:rsid w:val="004E34E5"/>
    <w:rsid w:val="004E4C65"/>
    <w:rsid w:val="004E5336"/>
    <w:rsid w:val="004E5B32"/>
    <w:rsid w:val="004E7381"/>
    <w:rsid w:val="004E7731"/>
    <w:rsid w:val="004E7BBB"/>
    <w:rsid w:val="004E7BC1"/>
    <w:rsid w:val="004E7E9B"/>
    <w:rsid w:val="004F0216"/>
    <w:rsid w:val="004F0864"/>
    <w:rsid w:val="004F0CD0"/>
    <w:rsid w:val="004F12D3"/>
    <w:rsid w:val="004F1680"/>
    <w:rsid w:val="004F1E1C"/>
    <w:rsid w:val="004F1E74"/>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4D5"/>
    <w:rsid w:val="00501876"/>
    <w:rsid w:val="00502423"/>
    <w:rsid w:val="005032DF"/>
    <w:rsid w:val="00503664"/>
    <w:rsid w:val="00503FC8"/>
    <w:rsid w:val="005040E7"/>
    <w:rsid w:val="005047A0"/>
    <w:rsid w:val="00504E96"/>
    <w:rsid w:val="0050500F"/>
    <w:rsid w:val="00505986"/>
    <w:rsid w:val="00505D14"/>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42C"/>
    <w:rsid w:val="00520A12"/>
    <w:rsid w:val="00520AA9"/>
    <w:rsid w:val="00520EF9"/>
    <w:rsid w:val="00520FD7"/>
    <w:rsid w:val="00521271"/>
    <w:rsid w:val="005215FB"/>
    <w:rsid w:val="005217F2"/>
    <w:rsid w:val="00521F57"/>
    <w:rsid w:val="00522325"/>
    <w:rsid w:val="005229A4"/>
    <w:rsid w:val="00523903"/>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250"/>
    <w:rsid w:val="00531516"/>
    <w:rsid w:val="00531535"/>
    <w:rsid w:val="005319DB"/>
    <w:rsid w:val="00531F7B"/>
    <w:rsid w:val="00531FD9"/>
    <w:rsid w:val="0053295F"/>
    <w:rsid w:val="00532DE4"/>
    <w:rsid w:val="00532F08"/>
    <w:rsid w:val="0053353C"/>
    <w:rsid w:val="00533743"/>
    <w:rsid w:val="005341AC"/>
    <w:rsid w:val="0053467E"/>
    <w:rsid w:val="00534A3D"/>
    <w:rsid w:val="00534C0E"/>
    <w:rsid w:val="00534F3E"/>
    <w:rsid w:val="00535223"/>
    <w:rsid w:val="005356C1"/>
    <w:rsid w:val="0053571A"/>
    <w:rsid w:val="00535912"/>
    <w:rsid w:val="005359FD"/>
    <w:rsid w:val="00535C37"/>
    <w:rsid w:val="00535CDF"/>
    <w:rsid w:val="00536315"/>
    <w:rsid w:val="00536405"/>
    <w:rsid w:val="0053660E"/>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4C4"/>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002"/>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1BD7"/>
    <w:rsid w:val="00562430"/>
    <w:rsid w:val="00562611"/>
    <w:rsid w:val="005626D4"/>
    <w:rsid w:val="005627EC"/>
    <w:rsid w:val="005628B5"/>
    <w:rsid w:val="00562DA2"/>
    <w:rsid w:val="0056364A"/>
    <w:rsid w:val="00564251"/>
    <w:rsid w:val="0056452C"/>
    <w:rsid w:val="00564BC9"/>
    <w:rsid w:val="00565544"/>
    <w:rsid w:val="00565ACB"/>
    <w:rsid w:val="00566006"/>
    <w:rsid w:val="00566C49"/>
    <w:rsid w:val="005675DC"/>
    <w:rsid w:val="005677F2"/>
    <w:rsid w:val="005678D8"/>
    <w:rsid w:val="00567D31"/>
    <w:rsid w:val="00570DE5"/>
    <w:rsid w:val="005716FE"/>
    <w:rsid w:val="0057173E"/>
    <w:rsid w:val="00571BE2"/>
    <w:rsid w:val="00571CDC"/>
    <w:rsid w:val="00571CF8"/>
    <w:rsid w:val="00572113"/>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1ED"/>
    <w:rsid w:val="00577326"/>
    <w:rsid w:val="00577621"/>
    <w:rsid w:val="005800E5"/>
    <w:rsid w:val="00580B3F"/>
    <w:rsid w:val="005817BC"/>
    <w:rsid w:val="00581EA8"/>
    <w:rsid w:val="005827B0"/>
    <w:rsid w:val="00582EA6"/>
    <w:rsid w:val="00583830"/>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2FB4"/>
    <w:rsid w:val="005932FD"/>
    <w:rsid w:val="0059379A"/>
    <w:rsid w:val="005937F2"/>
    <w:rsid w:val="0059430B"/>
    <w:rsid w:val="00594C14"/>
    <w:rsid w:val="00594C46"/>
    <w:rsid w:val="00595112"/>
    <w:rsid w:val="005952A4"/>
    <w:rsid w:val="00595456"/>
    <w:rsid w:val="00595924"/>
    <w:rsid w:val="0059597F"/>
    <w:rsid w:val="00595990"/>
    <w:rsid w:val="00596164"/>
    <w:rsid w:val="0059631B"/>
    <w:rsid w:val="005963E8"/>
    <w:rsid w:val="00596854"/>
    <w:rsid w:val="00596AFC"/>
    <w:rsid w:val="005970BC"/>
    <w:rsid w:val="005970D3"/>
    <w:rsid w:val="005975D9"/>
    <w:rsid w:val="005976D4"/>
    <w:rsid w:val="0059794A"/>
    <w:rsid w:val="00597CBC"/>
    <w:rsid w:val="00597FAA"/>
    <w:rsid w:val="005A050F"/>
    <w:rsid w:val="005A05B7"/>
    <w:rsid w:val="005A0708"/>
    <w:rsid w:val="005A0813"/>
    <w:rsid w:val="005A0B24"/>
    <w:rsid w:val="005A0F40"/>
    <w:rsid w:val="005A18F4"/>
    <w:rsid w:val="005A1B50"/>
    <w:rsid w:val="005A2011"/>
    <w:rsid w:val="005A21AD"/>
    <w:rsid w:val="005A2473"/>
    <w:rsid w:val="005A29AC"/>
    <w:rsid w:val="005A29F5"/>
    <w:rsid w:val="005A2D84"/>
    <w:rsid w:val="005A2DF9"/>
    <w:rsid w:val="005A33AE"/>
    <w:rsid w:val="005A369C"/>
    <w:rsid w:val="005A377B"/>
    <w:rsid w:val="005A39DA"/>
    <w:rsid w:val="005A39E2"/>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63"/>
    <w:rsid w:val="005B16F2"/>
    <w:rsid w:val="005B225E"/>
    <w:rsid w:val="005B22B6"/>
    <w:rsid w:val="005B2993"/>
    <w:rsid w:val="005B29EE"/>
    <w:rsid w:val="005B2C6F"/>
    <w:rsid w:val="005B2CB7"/>
    <w:rsid w:val="005B2EB1"/>
    <w:rsid w:val="005B2FFD"/>
    <w:rsid w:val="005B3440"/>
    <w:rsid w:val="005B40A3"/>
    <w:rsid w:val="005B42C6"/>
    <w:rsid w:val="005B4A1E"/>
    <w:rsid w:val="005B4A28"/>
    <w:rsid w:val="005B4AD4"/>
    <w:rsid w:val="005B4C8E"/>
    <w:rsid w:val="005B52E4"/>
    <w:rsid w:val="005B53D4"/>
    <w:rsid w:val="005B5D28"/>
    <w:rsid w:val="005B5DA7"/>
    <w:rsid w:val="005B5E2F"/>
    <w:rsid w:val="005B6427"/>
    <w:rsid w:val="005B658C"/>
    <w:rsid w:val="005B659B"/>
    <w:rsid w:val="005B6CE8"/>
    <w:rsid w:val="005B7028"/>
    <w:rsid w:val="005B7BBC"/>
    <w:rsid w:val="005B7C20"/>
    <w:rsid w:val="005C006C"/>
    <w:rsid w:val="005C0F22"/>
    <w:rsid w:val="005C0F37"/>
    <w:rsid w:val="005C159F"/>
    <w:rsid w:val="005C1E34"/>
    <w:rsid w:val="005C2E82"/>
    <w:rsid w:val="005C312F"/>
    <w:rsid w:val="005C3472"/>
    <w:rsid w:val="005C3516"/>
    <w:rsid w:val="005C36A8"/>
    <w:rsid w:val="005C373D"/>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6891"/>
    <w:rsid w:val="005D70A1"/>
    <w:rsid w:val="005D7129"/>
    <w:rsid w:val="005D7661"/>
    <w:rsid w:val="005D7A30"/>
    <w:rsid w:val="005D7D7D"/>
    <w:rsid w:val="005D7EE3"/>
    <w:rsid w:val="005E0752"/>
    <w:rsid w:val="005E0877"/>
    <w:rsid w:val="005E0ED7"/>
    <w:rsid w:val="005E0FE9"/>
    <w:rsid w:val="005E11BB"/>
    <w:rsid w:val="005E148E"/>
    <w:rsid w:val="005E1896"/>
    <w:rsid w:val="005E19BB"/>
    <w:rsid w:val="005E1BFD"/>
    <w:rsid w:val="005E1D72"/>
    <w:rsid w:val="005E1DB3"/>
    <w:rsid w:val="005E2002"/>
    <w:rsid w:val="005E2266"/>
    <w:rsid w:val="005E2373"/>
    <w:rsid w:val="005E2B0B"/>
    <w:rsid w:val="005E2BE3"/>
    <w:rsid w:val="005E30EC"/>
    <w:rsid w:val="005E32E9"/>
    <w:rsid w:val="005E3381"/>
    <w:rsid w:val="005E3594"/>
    <w:rsid w:val="005E3A47"/>
    <w:rsid w:val="005E3DD9"/>
    <w:rsid w:val="005E4367"/>
    <w:rsid w:val="005E4466"/>
    <w:rsid w:val="005E45DF"/>
    <w:rsid w:val="005E49FF"/>
    <w:rsid w:val="005E4C5F"/>
    <w:rsid w:val="005E4CA9"/>
    <w:rsid w:val="005E4F29"/>
    <w:rsid w:val="005E51BF"/>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0C23"/>
    <w:rsid w:val="005F1F46"/>
    <w:rsid w:val="005F1FB3"/>
    <w:rsid w:val="005F2395"/>
    <w:rsid w:val="005F2672"/>
    <w:rsid w:val="005F2DA6"/>
    <w:rsid w:val="005F2F1A"/>
    <w:rsid w:val="005F33D7"/>
    <w:rsid w:val="005F3585"/>
    <w:rsid w:val="005F35A7"/>
    <w:rsid w:val="005F35B0"/>
    <w:rsid w:val="005F3A28"/>
    <w:rsid w:val="005F4EC4"/>
    <w:rsid w:val="005F5770"/>
    <w:rsid w:val="005F57FB"/>
    <w:rsid w:val="005F642B"/>
    <w:rsid w:val="005F6437"/>
    <w:rsid w:val="005F6C92"/>
    <w:rsid w:val="005F763C"/>
    <w:rsid w:val="005F7969"/>
    <w:rsid w:val="005F7BA2"/>
    <w:rsid w:val="005F7D0D"/>
    <w:rsid w:val="005F7D23"/>
    <w:rsid w:val="0060030B"/>
    <w:rsid w:val="006003AC"/>
    <w:rsid w:val="00600839"/>
    <w:rsid w:val="00600A82"/>
    <w:rsid w:val="00600CDA"/>
    <w:rsid w:val="00601079"/>
    <w:rsid w:val="0060136E"/>
    <w:rsid w:val="006016D8"/>
    <w:rsid w:val="0060172D"/>
    <w:rsid w:val="00602244"/>
    <w:rsid w:val="006025D5"/>
    <w:rsid w:val="00602604"/>
    <w:rsid w:val="00602B89"/>
    <w:rsid w:val="00602E00"/>
    <w:rsid w:val="00603034"/>
    <w:rsid w:val="00603309"/>
    <w:rsid w:val="0060383D"/>
    <w:rsid w:val="0060391A"/>
    <w:rsid w:val="00603A29"/>
    <w:rsid w:val="0060402D"/>
    <w:rsid w:val="006043F6"/>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33E7"/>
    <w:rsid w:val="006137E5"/>
    <w:rsid w:val="006145D5"/>
    <w:rsid w:val="006149B5"/>
    <w:rsid w:val="006149CC"/>
    <w:rsid w:val="00614B78"/>
    <w:rsid w:val="00614D11"/>
    <w:rsid w:val="00614ED0"/>
    <w:rsid w:val="0061509C"/>
    <w:rsid w:val="006150F6"/>
    <w:rsid w:val="0061591A"/>
    <w:rsid w:val="00615E31"/>
    <w:rsid w:val="00615E34"/>
    <w:rsid w:val="00615F3B"/>
    <w:rsid w:val="00616060"/>
    <w:rsid w:val="00616066"/>
    <w:rsid w:val="006166AB"/>
    <w:rsid w:val="006168C9"/>
    <w:rsid w:val="00616ADF"/>
    <w:rsid w:val="00616DD3"/>
    <w:rsid w:val="006174E4"/>
    <w:rsid w:val="0061777F"/>
    <w:rsid w:val="00617AE5"/>
    <w:rsid w:val="00617E72"/>
    <w:rsid w:val="00617FF3"/>
    <w:rsid w:val="00620526"/>
    <w:rsid w:val="006209C6"/>
    <w:rsid w:val="00620C74"/>
    <w:rsid w:val="00621D6F"/>
    <w:rsid w:val="00622556"/>
    <w:rsid w:val="006234D9"/>
    <w:rsid w:val="006238BF"/>
    <w:rsid w:val="006238E2"/>
    <w:rsid w:val="00624097"/>
    <w:rsid w:val="0062473D"/>
    <w:rsid w:val="00624B9C"/>
    <w:rsid w:val="00624FA4"/>
    <w:rsid w:val="00625C22"/>
    <w:rsid w:val="00625FC8"/>
    <w:rsid w:val="00626E08"/>
    <w:rsid w:val="006270CA"/>
    <w:rsid w:val="006270FD"/>
    <w:rsid w:val="006275FF"/>
    <w:rsid w:val="00627CA0"/>
    <w:rsid w:val="00627E19"/>
    <w:rsid w:val="00630255"/>
    <w:rsid w:val="006303BF"/>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4F49"/>
    <w:rsid w:val="006353ED"/>
    <w:rsid w:val="006357E1"/>
    <w:rsid w:val="0063627F"/>
    <w:rsid w:val="00636434"/>
    <w:rsid w:val="00636D69"/>
    <w:rsid w:val="00636E0E"/>
    <w:rsid w:val="0063704F"/>
    <w:rsid w:val="0063773B"/>
    <w:rsid w:val="006378F9"/>
    <w:rsid w:val="006403DE"/>
    <w:rsid w:val="00640497"/>
    <w:rsid w:val="0064071D"/>
    <w:rsid w:val="00640762"/>
    <w:rsid w:val="00641374"/>
    <w:rsid w:val="00642E01"/>
    <w:rsid w:val="00642E1E"/>
    <w:rsid w:val="0064347C"/>
    <w:rsid w:val="00643680"/>
    <w:rsid w:val="006447CC"/>
    <w:rsid w:val="00644844"/>
    <w:rsid w:val="006450DD"/>
    <w:rsid w:val="00645CE8"/>
    <w:rsid w:val="0064613C"/>
    <w:rsid w:val="006461D9"/>
    <w:rsid w:val="00646B05"/>
    <w:rsid w:val="00647194"/>
    <w:rsid w:val="00647DD6"/>
    <w:rsid w:val="00647F3B"/>
    <w:rsid w:val="006506EA"/>
    <w:rsid w:val="00650D37"/>
    <w:rsid w:val="00650F2B"/>
    <w:rsid w:val="00651A73"/>
    <w:rsid w:val="00651E69"/>
    <w:rsid w:val="00652416"/>
    <w:rsid w:val="00653480"/>
    <w:rsid w:val="00653601"/>
    <w:rsid w:val="00654121"/>
    <w:rsid w:val="00654C32"/>
    <w:rsid w:val="00654F26"/>
    <w:rsid w:val="00655C9F"/>
    <w:rsid w:val="006564CF"/>
    <w:rsid w:val="006566E2"/>
    <w:rsid w:val="00656CFF"/>
    <w:rsid w:val="00656EEA"/>
    <w:rsid w:val="00657B2C"/>
    <w:rsid w:val="00657DC4"/>
    <w:rsid w:val="00660018"/>
    <w:rsid w:val="006603B2"/>
    <w:rsid w:val="00660CA5"/>
    <w:rsid w:val="00660DDC"/>
    <w:rsid w:val="00660E40"/>
    <w:rsid w:val="00660E77"/>
    <w:rsid w:val="006611A8"/>
    <w:rsid w:val="006611CA"/>
    <w:rsid w:val="006611EA"/>
    <w:rsid w:val="0066183D"/>
    <w:rsid w:val="0066185B"/>
    <w:rsid w:val="0066195A"/>
    <w:rsid w:val="006619C9"/>
    <w:rsid w:val="00661BDD"/>
    <w:rsid w:val="00661E09"/>
    <w:rsid w:val="00662050"/>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034"/>
    <w:rsid w:val="00672CB8"/>
    <w:rsid w:val="00673237"/>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66F"/>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09"/>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3BE9"/>
    <w:rsid w:val="0069460E"/>
    <w:rsid w:val="00694771"/>
    <w:rsid w:val="0069546D"/>
    <w:rsid w:val="00695878"/>
    <w:rsid w:val="006958A5"/>
    <w:rsid w:val="00695F3B"/>
    <w:rsid w:val="00696087"/>
    <w:rsid w:val="006961B6"/>
    <w:rsid w:val="00696269"/>
    <w:rsid w:val="006963D0"/>
    <w:rsid w:val="0069648A"/>
    <w:rsid w:val="00696F66"/>
    <w:rsid w:val="00697054"/>
    <w:rsid w:val="0069727B"/>
    <w:rsid w:val="006A0127"/>
    <w:rsid w:val="006A029B"/>
    <w:rsid w:val="006A0F4D"/>
    <w:rsid w:val="006A142F"/>
    <w:rsid w:val="006A1583"/>
    <w:rsid w:val="006A15CD"/>
    <w:rsid w:val="006A18A4"/>
    <w:rsid w:val="006A1B1A"/>
    <w:rsid w:val="006A2034"/>
    <w:rsid w:val="006A27D3"/>
    <w:rsid w:val="006A27D6"/>
    <w:rsid w:val="006A284F"/>
    <w:rsid w:val="006A2DF2"/>
    <w:rsid w:val="006A33F4"/>
    <w:rsid w:val="006A3DD3"/>
    <w:rsid w:val="006A3DF2"/>
    <w:rsid w:val="006A491D"/>
    <w:rsid w:val="006A4A22"/>
    <w:rsid w:val="006A4F43"/>
    <w:rsid w:val="006A55B4"/>
    <w:rsid w:val="006A5D5B"/>
    <w:rsid w:val="006A754A"/>
    <w:rsid w:val="006A7871"/>
    <w:rsid w:val="006B01FD"/>
    <w:rsid w:val="006B0558"/>
    <w:rsid w:val="006B0F63"/>
    <w:rsid w:val="006B17EB"/>
    <w:rsid w:val="006B1B10"/>
    <w:rsid w:val="006B1B11"/>
    <w:rsid w:val="006B1BB4"/>
    <w:rsid w:val="006B23A0"/>
    <w:rsid w:val="006B28E6"/>
    <w:rsid w:val="006B35BB"/>
    <w:rsid w:val="006B35E4"/>
    <w:rsid w:val="006B38A1"/>
    <w:rsid w:val="006B3CB4"/>
    <w:rsid w:val="006B3E20"/>
    <w:rsid w:val="006B403A"/>
    <w:rsid w:val="006B4200"/>
    <w:rsid w:val="006B425B"/>
    <w:rsid w:val="006B4714"/>
    <w:rsid w:val="006B4A0C"/>
    <w:rsid w:val="006B4C92"/>
    <w:rsid w:val="006B5743"/>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1F3C"/>
    <w:rsid w:val="006C202C"/>
    <w:rsid w:val="006C2094"/>
    <w:rsid w:val="006C21D4"/>
    <w:rsid w:val="006C2621"/>
    <w:rsid w:val="006C2C3E"/>
    <w:rsid w:val="006C3160"/>
    <w:rsid w:val="006C3355"/>
    <w:rsid w:val="006C34B9"/>
    <w:rsid w:val="006C3866"/>
    <w:rsid w:val="006C3AB2"/>
    <w:rsid w:val="006C43B6"/>
    <w:rsid w:val="006C5053"/>
    <w:rsid w:val="006C51E8"/>
    <w:rsid w:val="006C5914"/>
    <w:rsid w:val="006C5CF6"/>
    <w:rsid w:val="006C5DA1"/>
    <w:rsid w:val="006C5FA6"/>
    <w:rsid w:val="006C6148"/>
    <w:rsid w:val="006C6223"/>
    <w:rsid w:val="006C63BC"/>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E89"/>
    <w:rsid w:val="006D3877"/>
    <w:rsid w:val="006D3B8B"/>
    <w:rsid w:val="006D3C3F"/>
    <w:rsid w:val="006D3FCB"/>
    <w:rsid w:val="006D4110"/>
    <w:rsid w:val="006D4135"/>
    <w:rsid w:val="006D455E"/>
    <w:rsid w:val="006D4EC0"/>
    <w:rsid w:val="006D4F9C"/>
    <w:rsid w:val="006D53A2"/>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B3C"/>
    <w:rsid w:val="006E2FE4"/>
    <w:rsid w:val="006E3A62"/>
    <w:rsid w:val="006E3ECC"/>
    <w:rsid w:val="006E3F99"/>
    <w:rsid w:val="006E444D"/>
    <w:rsid w:val="006E4B69"/>
    <w:rsid w:val="006E4D0D"/>
    <w:rsid w:val="006E5AA8"/>
    <w:rsid w:val="006E5D06"/>
    <w:rsid w:val="006E5F95"/>
    <w:rsid w:val="006E6A20"/>
    <w:rsid w:val="006E6B54"/>
    <w:rsid w:val="006E6F6E"/>
    <w:rsid w:val="006E719C"/>
    <w:rsid w:val="006E71DD"/>
    <w:rsid w:val="006E7729"/>
    <w:rsid w:val="006F03D3"/>
    <w:rsid w:val="006F053E"/>
    <w:rsid w:val="006F1529"/>
    <w:rsid w:val="006F19EE"/>
    <w:rsid w:val="006F212C"/>
    <w:rsid w:val="006F2300"/>
    <w:rsid w:val="006F2D16"/>
    <w:rsid w:val="006F2EFB"/>
    <w:rsid w:val="006F3DF7"/>
    <w:rsid w:val="006F40F1"/>
    <w:rsid w:val="006F4D4C"/>
    <w:rsid w:val="006F56E1"/>
    <w:rsid w:val="006F5DE1"/>
    <w:rsid w:val="006F667F"/>
    <w:rsid w:val="006F6AC6"/>
    <w:rsid w:val="006F6DDC"/>
    <w:rsid w:val="006F6F55"/>
    <w:rsid w:val="006F7EA3"/>
    <w:rsid w:val="0070007C"/>
    <w:rsid w:val="007001F8"/>
    <w:rsid w:val="007009E6"/>
    <w:rsid w:val="007013D3"/>
    <w:rsid w:val="00701A35"/>
    <w:rsid w:val="007020A9"/>
    <w:rsid w:val="00702442"/>
    <w:rsid w:val="00702D52"/>
    <w:rsid w:val="0070342A"/>
    <w:rsid w:val="0070429F"/>
    <w:rsid w:val="00704CD6"/>
    <w:rsid w:val="007051B1"/>
    <w:rsid w:val="0070538E"/>
    <w:rsid w:val="0070564B"/>
    <w:rsid w:val="00705CC1"/>
    <w:rsid w:val="00706D2C"/>
    <w:rsid w:val="00706DA3"/>
    <w:rsid w:val="00707006"/>
    <w:rsid w:val="007074E0"/>
    <w:rsid w:val="00710696"/>
    <w:rsid w:val="007108E8"/>
    <w:rsid w:val="00710CF0"/>
    <w:rsid w:val="00710F54"/>
    <w:rsid w:val="00710F98"/>
    <w:rsid w:val="0071119F"/>
    <w:rsid w:val="007119EC"/>
    <w:rsid w:val="00711DC3"/>
    <w:rsid w:val="0071220E"/>
    <w:rsid w:val="0071254C"/>
    <w:rsid w:val="007129F7"/>
    <w:rsid w:val="00712AC6"/>
    <w:rsid w:val="00712FB3"/>
    <w:rsid w:val="0071331D"/>
    <w:rsid w:val="00713438"/>
    <w:rsid w:val="00713693"/>
    <w:rsid w:val="00713F1E"/>
    <w:rsid w:val="00713FBD"/>
    <w:rsid w:val="007148FF"/>
    <w:rsid w:val="00714DB1"/>
    <w:rsid w:val="00714FC1"/>
    <w:rsid w:val="0071568D"/>
    <w:rsid w:val="007158BA"/>
    <w:rsid w:val="0071598D"/>
    <w:rsid w:val="00715BC5"/>
    <w:rsid w:val="00715DBD"/>
    <w:rsid w:val="00716128"/>
    <w:rsid w:val="00716534"/>
    <w:rsid w:val="007167FE"/>
    <w:rsid w:val="00716CC6"/>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60A"/>
    <w:rsid w:val="00726ABD"/>
    <w:rsid w:val="00727446"/>
    <w:rsid w:val="00727590"/>
    <w:rsid w:val="00727664"/>
    <w:rsid w:val="00730DC1"/>
    <w:rsid w:val="0073170C"/>
    <w:rsid w:val="00732379"/>
    <w:rsid w:val="007325E9"/>
    <w:rsid w:val="0073263E"/>
    <w:rsid w:val="0073309A"/>
    <w:rsid w:val="007336FD"/>
    <w:rsid w:val="00733CD6"/>
    <w:rsid w:val="007340BB"/>
    <w:rsid w:val="00734280"/>
    <w:rsid w:val="00734572"/>
    <w:rsid w:val="00734D31"/>
    <w:rsid w:val="00735050"/>
    <w:rsid w:val="00735FB4"/>
    <w:rsid w:val="007362D5"/>
    <w:rsid w:val="00736F3A"/>
    <w:rsid w:val="007371A4"/>
    <w:rsid w:val="0073774C"/>
    <w:rsid w:val="00737A97"/>
    <w:rsid w:val="00737EB6"/>
    <w:rsid w:val="007401AB"/>
    <w:rsid w:val="007419E4"/>
    <w:rsid w:val="00741D48"/>
    <w:rsid w:val="0074319B"/>
    <w:rsid w:val="00743CE5"/>
    <w:rsid w:val="00743FA7"/>
    <w:rsid w:val="0074489A"/>
    <w:rsid w:val="00744E85"/>
    <w:rsid w:val="00744F70"/>
    <w:rsid w:val="00745AE5"/>
    <w:rsid w:val="00745DB8"/>
    <w:rsid w:val="00746137"/>
    <w:rsid w:val="007461FD"/>
    <w:rsid w:val="007463B4"/>
    <w:rsid w:val="0074670F"/>
    <w:rsid w:val="007468B1"/>
    <w:rsid w:val="00746AAC"/>
    <w:rsid w:val="00746CA1"/>
    <w:rsid w:val="00746CAC"/>
    <w:rsid w:val="00747280"/>
    <w:rsid w:val="0074760C"/>
    <w:rsid w:val="007477B0"/>
    <w:rsid w:val="00747860"/>
    <w:rsid w:val="00747BCF"/>
    <w:rsid w:val="0075019F"/>
    <w:rsid w:val="00750628"/>
    <w:rsid w:val="0075064D"/>
    <w:rsid w:val="007507F8"/>
    <w:rsid w:val="00751878"/>
    <w:rsid w:val="00751A49"/>
    <w:rsid w:val="00751BEA"/>
    <w:rsid w:val="00752287"/>
    <w:rsid w:val="00752944"/>
    <w:rsid w:val="00752C30"/>
    <w:rsid w:val="00753275"/>
    <w:rsid w:val="00753677"/>
    <w:rsid w:val="00753824"/>
    <w:rsid w:val="007541C4"/>
    <w:rsid w:val="007541D6"/>
    <w:rsid w:val="00754501"/>
    <w:rsid w:val="007548BC"/>
    <w:rsid w:val="00754A42"/>
    <w:rsid w:val="00754C82"/>
    <w:rsid w:val="00754EAE"/>
    <w:rsid w:val="00754FD1"/>
    <w:rsid w:val="00755061"/>
    <w:rsid w:val="00755775"/>
    <w:rsid w:val="00755EAC"/>
    <w:rsid w:val="0075651E"/>
    <w:rsid w:val="00756535"/>
    <w:rsid w:val="007568C0"/>
    <w:rsid w:val="00757789"/>
    <w:rsid w:val="00757A5F"/>
    <w:rsid w:val="00757E61"/>
    <w:rsid w:val="00757E96"/>
    <w:rsid w:val="007600C8"/>
    <w:rsid w:val="00760112"/>
    <w:rsid w:val="0076012F"/>
    <w:rsid w:val="00760717"/>
    <w:rsid w:val="00761337"/>
    <w:rsid w:val="007613F1"/>
    <w:rsid w:val="00761C85"/>
    <w:rsid w:val="00761FB9"/>
    <w:rsid w:val="007620B5"/>
    <w:rsid w:val="00763DF9"/>
    <w:rsid w:val="00764498"/>
    <w:rsid w:val="007646ED"/>
    <w:rsid w:val="0076474C"/>
    <w:rsid w:val="00764BA2"/>
    <w:rsid w:val="00764D33"/>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3B53"/>
    <w:rsid w:val="00774140"/>
    <w:rsid w:val="0077420E"/>
    <w:rsid w:val="00774A8E"/>
    <w:rsid w:val="00774F6F"/>
    <w:rsid w:val="00775736"/>
    <w:rsid w:val="00775C45"/>
    <w:rsid w:val="00776193"/>
    <w:rsid w:val="007761EC"/>
    <w:rsid w:val="00777269"/>
    <w:rsid w:val="007773C5"/>
    <w:rsid w:val="00777496"/>
    <w:rsid w:val="00777696"/>
    <w:rsid w:val="0077784E"/>
    <w:rsid w:val="007778C1"/>
    <w:rsid w:val="00777A0F"/>
    <w:rsid w:val="00777B2C"/>
    <w:rsid w:val="00777D09"/>
    <w:rsid w:val="007807B2"/>
    <w:rsid w:val="00780A1F"/>
    <w:rsid w:val="00781081"/>
    <w:rsid w:val="00781407"/>
    <w:rsid w:val="0078146E"/>
    <w:rsid w:val="007816A2"/>
    <w:rsid w:val="00781AC7"/>
    <w:rsid w:val="00781C2C"/>
    <w:rsid w:val="00782036"/>
    <w:rsid w:val="007825C7"/>
    <w:rsid w:val="007827DD"/>
    <w:rsid w:val="00782880"/>
    <w:rsid w:val="00782C0F"/>
    <w:rsid w:val="00782F01"/>
    <w:rsid w:val="00783409"/>
    <w:rsid w:val="007834D6"/>
    <w:rsid w:val="00784670"/>
    <w:rsid w:val="00784BA2"/>
    <w:rsid w:val="00784E05"/>
    <w:rsid w:val="00784E4D"/>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DDC"/>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862"/>
    <w:rsid w:val="00796E4F"/>
    <w:rsid w:val="00797B59"/>
    <w:rsid w:val="00797CBE"/>
    <w:rsid w:val="007A0973"/>
    <w:rsid w:val="007A0CA5"/>
    <w:rsid w:val="007A1882"/>
    <w:rsid w:val="007A1A25"/>
    <w:rsid w:val="007A1A88"/>
    <w:rsid w:val="007A1E58"/>
    <w:rsid w:val="007A2018"/>
    <w:rsid w:val="007A2CFA"/>
    <w:rsid w:val="007A3599"/>
    <w:rsid w:val="007A36A8"/>
    <w:rsid w:val="007A37F7"/>
    <w:rsid w:val="007A396D"/>
    <w:rsid w:val="007A4043"/>
    <w:rsid w:val="007A4377"/>
    <w:rsid w:val="007A4B7B"/>
    <w:rsid w:val="007A4DF5"/>
    <w:rsid w:val="007A52BA"/>
    <w:rsid w:val="007A5748"/>
    <w:rsid w:val="007A57C4"/>
    <w:rsid w:val="007A5CD9"/>
    <w:rsid w:val="007A5FE3"/>
    <w:rsid w:val="007A6024"/>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36A"/>
    <w:rsid w:val="007C0D80"/>
    <w:rsid w:val="007C1619"/>
    <w:rsid w:val="007C1B80"/>
    <w:rsid w:val="007C2044"/>
    <w:rsid w:val="007C4205"/>
    <w:rsid w:val="007C4617"/>
    <w:rsid w:val="007C4BF4"/>
    <w:rsid w:val="007C4DE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01D"/>
    <w:rsid w:val="007D524D"/>
    <w:rsid w:val="007D584C"/>
    <w:rsid w:val="007D5CB7"/>
    <w:rsid w:val="007D62EA"/>
    <w:rsid w:val="007D6884"/>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7EC"/>
    <w:rsid w:val="007F185B"/>
    <w:rsid w:val="007F1D26"/>
    <w:rsid w:val="007F2185"/>
    <w:rsid w:val="007F2275"/>
    <w:rsid w:val="007F286C"/>
    <w:rsid w:val="007F2D13"/>
    <w:rsid w:val="007F2D8F"/>
    <w:rsid w:val="007F2FB0"/>
    <w:rsid w:val="007F360C"/>
    <w:rsid w:val="007F37FB"/>
    <w:rsid w:val="007F392F"/>
    <w:rsid w:val="007F3CDE"/>
    <w:rsid w:val="007F4778"/>
    <w:rsid w:val="007F4812"/>
    <w:rsid w:val="007F4952"/>
    <w:rsid w:val="007F4C51"/>
    <w:rsid w:val="007F4D22"/>
    <w:rsid w:val="007F568A"/>
    <w:rsid w:val="007F56C2"/>
    <w:rsid w:val="007F5A2D"/>
    <w:rsid w:val="007F5BAA"/>
    <w:rsid w:val="007F5CDD"/>
    <w:rsid w:val="007F5DE8"/>
    <w:rsid w:val="007F6296"/>
    <w:rsid w:val="007F6F9D"/>
    <w:rsid w:val="007F7614"/>
    <w:rsid w:val="0080020F"/>
    <w:rsid w:val="008006FA"/>
    <w:rsid w:val="0080083E"/>
    <w:rsid w:val="00800957"/>
    <w:rsid w:val="00800E0F"/>
    <w:rsid w:val="00800ECE"/>
    <w:rsid w:val="00800F1F"/>
    <w:rsid w:val="00800F7B"/>
    <w:rsid w:val="00801064"/>
    <w:rsid w:val="0080109A"/>
    <w:rsid w:val="00801365"/>
    <w:rsid w:val="00801A44"/>
    <w:rsid w:val="008020F2"/>
    <w:rsid w:val="00802D4D"/>
    <w:rsid w:val="0080320A"/>
    <w:rsid w:val="008037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A5D"/>
    <w:rsid w:val="00814C4F"/>
    <w:rsid w:val="0081589A"/>
    <w:rsid w:val="008160FB"/>
    <w:rsid w:val="00816337"/>
    <w:rsid w:val="00816530"/>
    <w:rsid w:val="00817712"/>
    <w:rsid w:val="008204FD"/>
    <w:rsid w:val="00820630"/>
    <w:rsid w:val="008217A1"/>
    <w:rsid w:val="00822320"/>
    <w:rsid w:val="008227B0"/>
    <w:rsid w:val="008228C6"/>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27E23"/>
    <w:rsid w:val="008300CB"/>
    <w:rsid w:val="00830174"/>
    <w:rsid w:val="00830679"/>
    <w:rsid w:val="00830834"/>
    <w:rsid w:val="00830921"/>
    <w:rsid w:val="00830A86"/>
    <w:rsid w:val="00830C2E"/>
    <w:rsid w:val="00831004"/>
    <w:rsid w:val="0083154F"/>
    <w:rsid w:val="00831707"/>
    <w:rsid w:val="00831A5A"/>
    <w:rsid w:val="008320BF"/>
    <w:rsid w:val="008321AF"/>
    <w:rsid w:val="0083222C"/>
    <w:rsid w:val="00832C19"/>
    <w:rsid w:val="00832DB1"/>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4B1"/>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5E17"/>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9DC"/>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CC7"/>
    <w:rsid w:val="00866D11"/>
    <w:rsid w:val="00867969"/>
    <w:rsid w:val="00867CF8"/>
    <w:rsid w:val="00867D9A"/>
    <w:rsid w:val="00867F76"/>
    <w:rsid w:val="00870726"/>
    <w:rsid w:val="00870B37"/>
    <w:rsid w:val="008713C1"/>
    <w:rsid w:val="00871487"/>
    <w:rsid w:val="008714D8"/>
    <w:rsid w:val="008717D1"/>
    <w:rsid w:val="008718B8"/>
    <w:rsid w:val="0087210A"/>
    <w:rsid w:val="008722D9"/>
    <w:rsid w:val="008723FC"/>
    <w:rsid w:val="008727EC"/>
    <w:rsid w:val="00872D39"/>
    <w:rsid w:val="00872EAA"/>
    <w:rsid w:val="0087312A"/>
    <w:rsid w:val="0087313D"/>
    <w:rsid w:val="00873A2C"/>
    <w:rsid w:val="008745BE"/>
    <w:rsid w:val="00874710"/>
    <w:rsid w:val="00874CBC"/>
    <w:rsid w:val="00874D12"/>
    <w:rsid w:val="00875207"/>
    <w:rsid w:val="00875B21"/>
    <w:rsid w:val="00876447"/>
    <w:rsid w:val="0087693D"/>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0D"/>
    <w:rsid w:val="008867FE"/>
    <w:rsid w:val="008868FA"/>
    <w:rsid w:val="00886924"/>
    <w:rsid w:val="00886B0A"/>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0EDA"/>
    <w:rsid w:val="008A0F1A"/>
    <w:rsid w:val="008A2434"/>
    <w:rsid w:val="008A2520"/>
    <w:rsid w:val="008A2DB3"/>
    <w:rsid w:val="008A3DE2"/>
    <w:rsid w:val="008A3F7D"/>
    <w:rsid w:val="008A419A"/>
    <w:rsid w:val="008A43AD"/>
    <w:rsid w:val="008A4877"/>
    <w:rsid w:val="008A4A48"/>
    <w:rsid w:val="008A4C1E"/>
    <w:rsid w:val="008A501C"/>
    <w:rsid w:val="008A5457"/>
    <w:rsid w:val="008A5E13"/>
    <w:rsid w:val="008A67AA"/>
    <w:rsid w:val="008A7D81"/>
    <w:rsid w:val="008B0436"/>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5C"/>
    <w:rsid w:val="008B768F"/>
    <w:rsid w:val="008B7942"/>
    <w:rsid w:val="008B7E73"/>
    <w:rsid w:val="008C028D"/>
    <w:rsid w:val="008C0493"/>
    <w:rsid w:val="008C07B6"/>
    <w:rsid w:val="008C0E0C"/>
    <w:rsid w:val="008C1BA1"/>
    <w:rsid w:val="008C2386"/>
    <w:rsid w:val="008C2474"/>
    <w:rsid w:val="008C25BD"/>
    <w:rsid w:val="008C2726"/>
    <w:rsid w:val="008C28C9"/>
    <w:rsid w:val="008C2919"/>
    <w:rsid w:val="008C2A66"/>
    <w:rsid w:val="008C2F1D"/>
    <w:rsid w:val="008C32C9"/>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2E1"/>
    <w:rsid w:val="008C76D7"/>
    <w:rsid w:val="008C7A34"/>
    <w:rsid w:val="008D0567"/>
    <w:rsid w:val="008D0704"/>
    <w:rsid w:val="008D0925"/>
    <w:rsid w:val="008D0CF6"/>
    <w:rsid w:val="008D1694"/>
    <w:rsid w:val="008D1A86"/>
    <w:rsid w:val="008D1B6B"/>
    <w:rsid w:val="008D228D"/>
    <w:rsid w:val="008D23B0"/>
    <w:rsid w:val="008D2632"/>
    <w:rsid w:val="008D305A"/>
    <w:rsid w:val="008D33E3"/>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384"/>
    <w:rsid w:val="008E3405"/>
    <w:rsid w:val="008E3481"/>
    <w:rsid w:val="008E35C3"/>
    <w:rsid w:val="008E3E42"/>
    <w:rsid w:val="008E415E"/>
    <w:rsid w:val="008E44D0"/>
    <w:rsid w:val="008E4502"/>
    <w:rsid w:val="008E45EF"/>
    <w:rsid w:val="008E46A6"/>
    <w:rsid w:val="008E474A"/>
    <w:rsid w:val="008E4880"/>
    <w:rsid w:val="008E4929"/>
    <w:rsid w:val="008E4BA2"/>
    <w:rsid w:val="008E4CD8"/>
    <w:rsid w:val="008E4EBE"/>
    <w:rsid w:val="008E50C4"/>
    <w:rsid w:val="008E5A07"/>
    <w:rsid w:val="008E64A6"/>
    <w:rsid w:val="008E6868"/>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94E"/>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2E2B"/>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07F9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4D3"/>
    <w:rsid w:val="009178CD"/>
    <w:rsid w:val="00917A2E"/>
    <w:rsid w:val="00920AE8"/>
    <w:rsid w:val="0092162E"/>
    <w:rsid w:val="00921B02"/>
    <w:rsid w:val="00921ED3"/>
    <w:rsid w:val="009220C7"/>
    <w:rsid w:val="00922253"/>
    <w:rsid w:val="009222EA"/>
    <w:rsid w:val="009224E8"/>
    <w:rsid w:val="00922887"/>
    <w:rsid w:val="0092307B"/>
    <w:rsid w:val="00924D0B"/>
    <w:rsid w:val="00926304"/>
    <w:rsid w:val="00926BBD"/>
    <w:rsid w:val="0092792F"/>
    <w:rsid w:val="00927CD8"/>
    <w:rsid w:val="00930099"/>
    <w:rsid w:val="00930399"/>
    <w:rsid w:val="009308DA"/>
    <w:rsid w:val="00930CC7"/>
    <w:rsid w:val="00931DAD"/>
    <w:rsid w:val="00932093"/>
    <w:rsid w:val="0093215A"/>
    <w:rsid w:val="00932642"/>
    <w:rsid w:val="0093287E"/>
    <w:rsid w:val="00932B72"/>
    <w:rsid w:val="00933089"/>
    <w:rsid w:val="009331ED"/>
    <w:rsid w:val="00933746"/>
    <w:rsid w:val="0093388E"/>
    <w:rsid w:val="00933C30"/>
    <w:rsid w:val="00933C5F"/>
    <w:rsid w:val="00933D80"/>
    <w:rsid w:val="00933F9F"/>
    <w:rsid w:val="00934204"/>
    <w:rsid w:val="0093428D"/>
    <w:rsid w:val="00934406"/>
    <w:rsid w:val="00934DE1"/>
    <w:rsid w:val="0093553D"/>
    <w:rsid w:val="00935D73"/>
    <w:rsid w:val="00935DC8"/>
    <w:rsid w:val="00936B5D"/>
    <w:rsid w:val="00937025"/>
    <w:rsid w:val="00940A20"/>
    <w:rsid w:val="00940C37"/>
    <w:rsid w:val="00940F4C"/>
    <w:rsid w:val="0094169E"/>
    <w:rsid w:val="00941D03"/>
    <w:rsid w:val="00941F78"/>
    <w:rsid w:val="00942815"/>
    <w:rsid w:val="0094294A"/>
    <w:rsid w:val="00942C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6ED9"/>
    <w:rsid w:val="00947612"/>
    <w:rsid w:val="0094786A"/>
    <w:rsid w:val="00947AB3"/>
    <w:rsid w:val="00950A9F"/>
    <w:rsid w:val="00950D59"/>
    <w:rsid w:val="00950FC0"/>
    <w:rsid w:val="00951376"/>
    <w:rsid w:val="009515E5"/>
    <w:rsid w:val="009518A0"/>
    <w:rsid w:val="00951E63"/>
    <w:rsid w:val="00951E87"/>
    <w:rsid w:val="009520B3"/>
    <w:rsid w:val="00953004"/>
    <w:rsid w:val="009533EA"/>
    <w:rsid w:val="009536E8"/>
    <w:rsid w:val="009537DF"/>
    <w:rsid w:val="00953A90"/>
    <w:rsid w:val="00953C37"/>
    <w:rsid w:val="0095435E"/>
    <w:rsid w:val="0095444C"/>
    <w:rsid w:val="0095457D"/>
    <w:rsid w:val="00954D53"/>
    <w:rsid w:val="0095508A"/>
    <w:rsid w:val="00955CE1"/>
    <w:rsid w:val="00955DA2"/>
    <w:rsid w:val="00955F18"/>
    <w:rsid w:val="00956677"/>
    <w:rsid w:val="00956696"/>
    <w:rsid w:val="00956866"/>
    <w:rsid w:val="00956B5A"/>
    <w:rsid w:val="0095703A"/>
    <w:rsid w:val="00957275"/>
    <w:rsid w:val="00957AB2"/>
    <w:rsid w:val="009601A3"/>
    <w:rsid w:val="009604C1"/>
    <w:rsid w:val="0096054F"/>
    <w:rsid w:val="009615E0"/>
    <w:rsid w:val="009616A1"/>
    <w:rsid w:val="0096189C"/>
    <w:rsid w:val="00961DC2"/>
    <w:rsid w:val="009620EC"/>
    <w:rsid w:val="00962388"/>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1301"/>
    <w:rsid w:val="00971815"/>
    <w:rsid w:val="009727AE"/>
    <w:rsid w:val="00972CFF"/>
    <w:rsid w:val="00973554"/>
    <w:rsid w:val="00973D23"/>
    <w:rsid w:val="00973D54"/>
    <w:rsid w:val="0097441B"/>
    <w:rsid w:val="009749B5"/>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7CB"/>
    <w:rsid w:val="00983C15"/>
    <w:rsid w:val="0098447D"/>
    <w:rsid w:val="00984827"/>
    <w:rsid w:val="009849D0"/>
    <w:rsid w:val="00984AA8"/>
    <w:rsid w:val="00984BA5"/>
    <w:rsid w:val="00984E4F"/>
    <w:rsid w:val="00984FF6"/>
    <w:rsid w:val="009855E8"/>
    <w:rsid w:val="00985D8C"/>
    <w:rsid w:val="0098619E"/>
    <w:rsid w:val="009863B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40C"/>
    <w:rsid w:val="009A38C4"/>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C33"/>
    <w:rsid w:val="009A7D69"/>
    <w:rsid w:val="009B01BE"/>
    <w:rsid w:val="009B0373"/>
    <w:rsid w:val="009B0424"/>
    <w:rsid w:val="009B06CF"/>
    <w:rsid w:val="009B100E"/>
    <w:rsid w:val="009B15B0"/>
    <w:rsid w:val="009B1D86"/>
    <w:rsid w:val="009B26B3"/>
    <w:rsid w:val="009B272A"/>
    <w:rsid w:val="009B27EE"/>
    <w:rsid w:val="009B2814"/>
    <w:rsid w:val="009B2A6D"/>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B98"/>
    <w:rsid w:val="009C2E55"/>
    <w:rsid w:val="009C3125"/>
    <w:rsid w:val="009C3C29"/>
    <w:rsid w:val="009C3C2C"/>
    <w:rsid w:val="009C3EA4"/>
    <w:rsid w:val="009C417A"/>
    <w:rsid w:val="009C4A43"/>
    <w:rsid w:val="009C63EF"/>
    <w:rsid w:val="009C76D3"/>
    <w:rsid w:val="009C7C5D"/>
    <w:rsid w:val="009C7CED"/>
    <w:rsid w:val="009C7EFC"/>
    <w:rsid w:val="009C7FB2"/>
    <w:rsid w:val="009D01EE"/>
    <w:rsid w:val="009D103A"/>
    <w:rsid w:val="009D21B1"/>
    <w:rsid w:val="009D27AA"/>
    <w:rsid w:val="009D2947"/>
    <w:rsid w:val="009D3169"/>
    <w:rsid w:val="009D3C0E"/>
    <w:rsid w:val="009D3EE6"/>
    <w:rsid w:val="009D511F"/>
    <w:rsid w:val="009D51F8"/>
    <w:rsid w:val="009D5490"/>
    <w:rsid w:val="009D59C5"/>
    <w:rsid w:val="009D6035"/>
    <w:rsid w:val="009D603B"/>
    <w:rsid w:val="009D60EE"/>
    <w:rsid w:val="009D63C3"/>
    <w:rsid w:val="009D6F57"/>
    <w:rsid w:val="009D7BC3"/>
    <w:rsid w:val="009D7F6B"/>
    <w:rsid w:val="009E061F"/>
    <w:rsid w:val="009E08BA"/>
    <w:rsid w:val="009E08C2"/>
    <w:rsid w:val="009E1478"/>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54A"/>
    <w:rsid w:val="009E781F"/>
    <w:rsid w:val="009E7C3B"/>
    <w:rsid w:val="009F0283"/>
    <w:rsid w:val="009F0936"/>
    <w:rsid w:val="009F0E18"/>
    <w:rsid w:val="009F1821"/>
    <w:rsid w:val="009F2BFE"/>
    <w:rsid w:val="009F2C67"/>
    <w:rsid w:val="009F2CB2"/>
    <w:rsid w:val="009F2EA7"/>
    <w:rsid w:val="009F36F4"/>
    <w:rsid w:val="009F40ED"/>
    <w:rsid w:val="009F43A7"/>
    <w:rsid w:val="009F4856"/>
    <w:rsid w:val="009F4973"/>
    <w:rsid w:val="009F5730"/>
    <w:rsid w:val="009F5A95"/>
    <w:rsid w:val="009F5C83"/>
    <w:rsid w:val="009F5E24"/>
    <w:rsid w:val="009F6307"/>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3BC7"/>
    <w:rsid w:val="00A145FB"/>
    <w:rsid w:val="00A14A07"/>
    <w:rsid w:val="00A14A3F"/>
    <w:rsid w:val="00A14A88"/>
    <w:rsid w:val="00A14B42"/>
    <w:rsid w:val="00A14F87"/>
    <w:rsid w:val="00A1544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1D"/>
    <w:rsid w:val="00A21532"/>
    <w:rsid w:val="00A21600"/>
    <w:rsid w:val="00A2166D"/>
    <w:rsid w:val="00A2214B"/>
    <w:rsid w:val="00A221E7"/>
    <w:rsid w:val="00A22390"/>
    <w:rsid w:val="00A22759"/>
    <w:rsid w:val="00A22991"/>
    <w:rsid w:val="00A22BEC"/>
    <w:rsid w:val="00A22E47"/>
    <w:rsid w:val="00A22E71"/>
    <w:rsid w:val="00A23A1E"/>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0EDD"/>
    <w:rsid w:val="00A31A69"/>
    <w:rsid w:val="00A3239A"/>
    <w:rsid w:val="00A33275"/>
    <w:rsid w:val="00A3327B"/>
    <w:rsid w:val="00A332B7"/>
    <w:rsid w:val="00A33578"/>
    <w:rsid w:val="00A33B72"/>
    <w:rsid w:val="00A3423F"/>
    <w:rsid w:val="00A34334"/>
    <w:rsid w:val="00A34911"/>
    <w:rsid w:val="00A34BA5"/>
    <w:rsid w:val="00A34CCC"/>
    <w:rsid w:val="00A35356"/>
    <w:rsid w:val="00A3559A"/>
    <w:rsid w:val="00A35C58"/>
    <w:rsid w:val="00A36036"/>
    <w:rsid w:val="00A368E0"/>
    <w:rsid w:val="00A36CAA"/>
    <w:rsid w:val="00A3748F"/>
    <w:rsid w:val="00A3774D"/>
    <w:rsid w:val="00A377D3"/>
    <w:rsid w:val="00A378B9"/>
    <w:rsid w:val="00A37F12"/>
    <w:rsid w:val="00A408FD"/>
    <w:rsid w:val="00A40A2E"/>
    <w:rsid w:val="00A40C53"/>
    <w:rsid w:val="00A40D1E"/>
    <w:rsid w:val="00A411CF"/>
    <w:rsid w:val="00A412E9"/>
    <w:rsid w:val="00A416F8"/>
    <w:rsid w:val="00A418F6"/>
    <w:rsid w:val="00A41E24"/>
    <w:rsid w:val="00A42349"/>
    <w:rsid w:val="00A42902"/>
    <w:rsid w:val="00A436C1"/>
    <w:rsid w:val="00A43E62"/>
    <w:rsid w:val="00A43F7D"/>
    <w:rsid w:val="00A4508D"/>
    <w:rsid w:val="00A451A5"/>
    <w:rsid w:val="00A4545A"/>
    <w:rsid w:val="00A4623E"/>
    <w:rsid w:val="00A46503"/>
    <w:rsid w:val="00A46792"/>
    <w:rsid w:val="00A4680C"/>
    <w:rsid w:val="00A46AB2"/>
    <w:rsid w:val="00A47107"/>
    <w:rsid w:val="00A475F6"/>
    <w:rsid w:val="00A47CAE"/>
    <w:rsid w:val="00A50F08"/>
    <w:rsid w:val="00A512D8"/>
    <w:rsid w:val="00A51420"/>
    <w:rsid w:val="00A5157B"/>
    <w:rsid w:val="00A517EF"/>
    <w:rsid w:val="00A517FF"/>
    <w:rsid w:val="00A51C92"/>
    <w:rsid w:val="00A51DCB"/>
    <w:rsid w:val="00A52419"/>
    <w:rsid w:val="00A524C3"/>
    <w:rsid w:val="00A524D1"/>
    <w:rsid w:val="00A52E52"/>
    <w:rsid w:val="00A52EDC"/>
    <w:rsid w:val="00A534D7"/>
    <w:rsid w:val="00A53D14"/>
    <w:rsid w:val="00A53FD0"/>
    <w:rsid w:val="00A54952"/>
    <w:rsid w:val="00A54DD0"/>
    <w:rsid w:val="00A5533C"/>
    <w:rsid w:val="00A55466"/>
    <w:rsid w:val="00A55AB1"/>
    <w:rsid w:val="00A55F25"/>
    <w:rsid w:val="00A56407"/>
    <w:rsid w:val="00A56783"/>
    <w:rsid w:val="00A57C7F"/>
    <w:rsid w:val="00A57EFB"/>
    <w:rsid w:val="00A57FED"/>
    <w:rsid w:val="00A60AE3"/>
    <w:rsid w:val="00A60E3E"/>
    <w:rsid w:val="00A6104B"/>
    <w:rsid w:val="00A61847"/>
    <w:rsid w:val="00A62F17"/>
    <w:rsid w:val="00A62FE8"/>
    <w:rsid w:val="00A63782"/>
    <w:rsid w:val="00A63D39"/>
    <w:rsid w:val="00A63DA5"/>
    <w:rsid w:val="00A64274"/>
    <w:rsid w:val="00A645F3"/>
    <w:rsid w:val="00A64757"/>
    <w:rsid w:val="00A64B65"/>
    <w:rsid w:val="00A65022"/>
    <w:rsid w:val="00A655DB"/>
    <w:rsid w:val="00A65AC3"/>
    <w:rsid w:val="00A66027"/>
    <w:rsid w:val="00A664CE"/>
    <w:rsid w:val="00A667B9"/>
    <w:rsid w:val="00A66AA5"/>
    <w:rsid w:val="00A66C18"/>
    <w:rsid w:val="00A66C29"/>
    <w:rsid w:val="00A66D62"/>
    <w:rsid w:val="00A6749D"/>
    <w:rsid w:val="00A675A9"/>
    <w:rsid w:val="00A703FE"/>
    <w:rsid w:val="00A704E3"/>
    <w:rsid w:val="00A70E2B"/>
    <w:rsid w:val="00A71330"/>
    <w:rsid w:val="00A717C5"/>
    <w:rsid w:val="00A7181B"/>
    <w:rsid w:val="00A71A9A"/>
    <w:rsid w:val="00A71C9F"/>
    <w:rsid w:val="00A71E3F"/>
    <w:rsid w:val="00A7229F"/>
    <w:rsid w:val="00A7241A"/>
    <w:rsid w:val="00A736A3"/>
    <w:rsid w:val="00A73CDB"/>
    <w:rsid w:val="00A74029"/>
    <w:rsid w:val="00A74033"/>
    <w:rsid w:val="00A7410D"/>
    <w:rsid w:val="00A7492A"/>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184"/>
    <w:rsid w:val="00A802B1"/>
    <w:rsid w:val="00A80CEE"/>
    <w:rsid w:val="00A80D0F"/>
    <w:rsid w:val="00A80F3E"/>
    <w:rsid w:val="00A811BF"/>
    <w:rsid w:val="00A812C2"/>
    <w:rsid w:val="00A817FF"/>
    <w:rsid w:val="00A82FDD"/>
    <w:rsid w:val="00A8307D"/>
    <w:rsid w:val="00A830D6"/>
    <w:rsid w:val="00A84C62"/>
    <w:rsid w:val="00A84EEC"/>
    <w:rsid w:val="00A851F3"/>
    <w:rsid w:val="00A854CB"/>
    <w:rsid w:val="00A856EF"/>
    <w:rsid w:val="00A857F6"/>
    <w:rsid w:val="00A859EE"/>
    <w:rsid w:val="00A85DB3"/>
    <w:rsid w:val="00A863CE"/>
    <w:rsid w:val="00A867D1"/>
    <w:rsid w:val="00A869D2"/>
    <w:rsid w:val="00A874C8"/>
    <w:rsid w:val="00A87514"/>
    <w:rsid w:val="00A87AB9"/>
    <w:rsid w:val="00A90B25"/>
    <w:rsid w:val="00A91B8F"/>
    <w:rsid w:val="00A92091"/>
    <w:rsid w:val="00A922F0"/>
    <w:rsid w:val="00A92D88"/>
    <w:rsid w:val="00A932EB"/>
    <w:rsid w:val="00A93B95"/>
    <w:rsid w:val="00A9409F"/>
    <w:rsid w:val="00A941D9"/>
    <w:rsid w:val="00A944C1"/>
    <w:rsid w:val="00A948A5"/>
    <w:rsid w:val="00A9600C"/>
    <w:rsid w:val="00A96047"/>
    <w:rsid w:val="00A96189"/>
    <w:rsid w:val="00A96736"/>
    <w:rsid w:val="00A967AC"/>
    <w:rsid w:val="00A9689F"/>
    <w:rsid w:val="00A9695D"/>
    <w:rsid w:val="00A96A7D"/>
    <w:rsid w:val="00A96B6E"/>
    <w:rsid w:val="00A971C3"/>
    <w:rsid w:val="00A9722A"/>
    <w:rsid w:val="00A972A1"/>
    <w:rsid w:val="00A97BDA"/>
    <w:rsid w:val="00A97C9C"/>
    <w:rsid w:val="00AA0565"/>
    <w:rsid w:val="00AA0701"/>
    <w:rsid w:val="00AA09EC"/>
    <w:rsid w:val="00AA108A"/>
    <w:rsid w:val="00AA147D"/>
    <w:rsid w:val="00AA1817"/>
    <w:rsid w:val="00AA1C1D"/>
    <w:rsid w:val="00AA1C30"/>
    <w:rsid w:val="00AA2125"/>
    <w:rsid w:val="00AA2482"/>
    <w:rsid w:val="00AA2D4A"/>
    <w:rsid w:val="00AA2D60"/>
    <w:rsid w:val="00AA33EC"/>
    <w:rsid w:val="00AA353E"/>
    <w:rsid w:val="00AA3581"/>
    <w:rsid w:val="00AA4155"/>
    <w:rsid w:val="00AA4564"/>
    <w:rsid w:val="00AA479A"/>
    <w:rsid w:val="00AA49F1"/>
    <w:rsid w:val="00AA4BA2"/>
    <w:rsid w:val="00AA5EB1"/>
    <w:rsid w:val="00AA5F8A"/>
    <w:rsid w:val="00AA63C3"/>
    <w:rsid w:val="00AA6981"/>
    <w:rsid w:val="00AA6C2D"/>
    <w:rsid w:val="00AA6C80"/>
    <w:rsid w:val="00AA74E0"/>
    <w:rsid w:val="00AB001B"/>
    <w:rsid w:val="00AB09AA"/>
    <w:rsid w:val="00AB0D4A"/>
    <w:rsid w:val="00AB1011"/>
    <w:rsid w:val="00AB1D58"/>
    <w:rsid w:val="00AB1D76"/>
    <w:rsid w:val="00AB2D28"/>
    <w:rsid w:val="00AB358C"/>
    <w:rsid w:val="00AB3CA6"/>
    <w:rsid w:val="00AB3E97"/>
    <w:rsid w:val="00AB4642"/>
    <w:rsid w:val="00AB4C18"/>
    <w:rsid w:val="00AB4EC4"/>
    <w:rsid w:val="00AB5143"/>
    <w:rsid w:val="00AB56E1"/>
    <w:rsid w:val="00AB5BC8"/>
    <w:rsid w:val="00AB5E70"/>
    <w:rsid w:val="00AB5EE7"/>
    <w:rsid w:val="00AB5F77"/>
    <w:rsid w:val="00AB6367"/>
    <w:rsid w:val="00AB6C72"/>
    <w:rsid w:val="00AB6DDF"/>
    <w:rsid w:val="00AB70C2"/>
    <w:rsid w:val="00AB74AE"/>
    <w:rsid w:val="00AB795B"/>
    <w:rsid w:val="00AB7EFD"/>
    <w:rsid w:val="00AC0200"/>
    <w:rsid w:val="00AC0344"/>
    <w:rsid w:val="00AC04D4"/>
    <w:rsid w:val="00AC0EAF"/>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C7F4F"/>
    <w:rsid w:val="00AD0094"/>
    <w:rsid w:val="00AD0260"/>
    <w:rsid w:val="00AD056C"/>
    <w:rsid w:val="00AD07BA"/>
    <w:rsid w:val="00AD0CB9"/>
    <w:rsid w:val="00AD1E16"/>
    <w:rsid w:val="00AD203D"/>
    <w:rsid w:val="00AD2D36"/>
    <w:rsid w:val="00AD3178"/>
    <w:rsid w:val="00AD35A0"/>
    <w:rsid w:val="00AD3C31"/>
    <w:rsid w:val="00AD3C7E"/>
    <w:rsid w:val="00AD40D2"/>
    <w:rsid w:val="00AD4F28"/>
    <w:rsid w:val="00AD548C"/>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81C"/>
    <w:rsid w:val="00AE39A7"/>
    <w:rsid w:val="00AE3A65"/>
    <w:rsid w:val="00AE3F85"/>
    <w:rsid w:val="00AE41CF"/>
    <w:rsid w:val="00AE49F8"/>
    <w:rsid w:val="00AE4A3A"/>
    <w:rsid w:val="00AE4E3C"/>
    <w:rsid w:val="00AE4E9A"/>
    <w:rsid w:val="00AE50A1"/>
    <w:rsid w:val="00AE523E"/>
    <w:rsid w:val="00AE5B82"/>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4A65"/>
    <w:rsid w:val="00AF5CBA"/>
    <w:rsid w:val="00AF5CFF"/>
    <w:rsid w:val="00AF5DD2"/>
    <w:rsid w:val="00AF5E77"/>
    <w:rsid w:val="00AF6414"/>
    <w:rsid w:val="00AF657C"/>
    <w:rsid w:val="00AF67C1"/>
    <w:rsid w:val="00AF680B"/>
    <w:rsid w:val="00AF6BEA"/>
    <w:rsid w:val="00AF71EE"/>
    <w:rsid w:val="00AF7997"/>
    <w:rsid w:val="00AF7A2B"/>
    <w:rsid w:val="00B007C8"/>
    <w:rsid w:val="00B0185C"/>
    <w:rsid w:val="00B01C63"/>
    <w:rsid w:val="00B0240F"/>
    <w:rsid w:val="00B026D1"/>
    <w:rsid w:val="00B02FF6"/>
    <w:rsid w:val="00B030E0"/>
    <w:rsid w:val="00B0313C"/>
    <w:rsid w:val="00B03739"/>
    <w:rsid w:val="00B0387E"/>
    <w:rsid w:val="00B03A9D"/>
    <w:rsid w:val="00B03E3A"/>
    <w:rsid w:val="00B03F93"/>
    <w:rsid w:val="00B04426"/>
    <w:rsid w:val="00B048A6"/>
    <w:rsid w:val="00B049D6"/>
    <w:rsid w:val="00B04BDB"/>
    <w:rsid w:val="00B04CAC"/>
    <w:rsid w:val="00B05105"/>
    <w:rsid w:val="00B05163"/>
    <w:rsid w:val="00B055F8"/>
    <w:rsid w:val="00B05A9B"/>
    <w:rsid w:val="00B05D29"/>
    <w:rsid w:val="00B05FCB"/>
    <w:rsid w:val="00B060A3"/>
    <w:rsid w:val="00B06409"/>
    <w:rsid w:val="00B06AF1"/>
    <w:rsid w:val="00B06BF3"/>
    <w:rsid w:val="00B06D1F"/>
    <w:rsid w:val="00B074EB"/>
    <w:rsid w:val="00B07A65"/>
    <w:rsid w:val="00B07B1F"/>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E9"/>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576"/>
    <w:rsid w:val="00B23668"/>
    <w:rsid w:val="00B23705"/>
    <w:rsid w:val="00B2378D"/>
    <w:rsid w:val="00B237D3"/>
    <w:rsid w:val="00B2414C"/>
    <w:rsid w:val="00B24773"/>
    <w:rsid w:val="00B258BC"/>
    <w:rsid w:val="00B259A4"/>
    <w:rsid w:val="00B25DDF"/>
    <w:rsid w:val="00B25EE3"/>
    <w:rsid w:val="00B262C8"/>
    <w:rsid w:val="00B265EA"/>
    <w:rsid w:val="00B26AE1"/>
    <w:rsid w:val="00B270E7"/>
    <w:rsid w:val="00B27110"/>
    <w:rsid w:val="00B27657"/>
    <w:rsid w:val="00B27CFF"/>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3767C"/>
    <w:rsid w:val="00B40503"/>
    <w:rsid w:val="00B405C0"/>
    <w:rsid w:val="00B40D34"/>
    <w:rsid w:val="00B40E9A"/>
    <w:rsid w:val="00B412CC"/>
    <w:rsid w:val="00B417AC"/>
    <w:rsid w:val="00B417DB"/>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025"/>
    <w:rsid w:val="00B46673"/>
    <w:rsid w:val="00B4676E"/>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4250"/>
    <w:rsid w:val="00B542CC"/>
    <w:rsid w:val="00B544CD"/>
    <w:rsid w:val="00B5499F"/>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028"/>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4A4"/>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39C"/>
    <w:rsid w:val="00B74655"/>
    <w:rsid w:val="00B7515C"/>
    <w:rsid w:val="00B7516F"/>
    <w:rsid w:val="00B7525B"/>
    <w:rsid w:val="00B752F7"/>
    <w:rsid w:val="00B753CF"/>
    <w:rsid w:val="00B75498"/>
    <w:rsid w:val="00B767AF"/>
    <w:rsid w:val="00B769E7"/>
    <w:rsid w:val="00B7717B"/>
    <w:rsid w:val="00B77567"/>
    <w:rsid w:val="00B77C09"/>
    <w:rsid w:val="00B77F0E"/>
    <w:rsid w:val="00B80019"/>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AC"/>
    <w:rsid w:val="00B879ED"/>
    <w:rsid w:val="00B87EAD"/>
    <w:rsid w:val="00B901BA"/>
    <w:rsid w:val="00B908E6"/>
    <w:rsid w:val="00B90C9A"/>
    <w:rsid w:val="00B90EAF"/>
    <w:rsid w:val="00B90EDB"/>
    <w:rsid w:val="00B910ED"/>
    <w:rsid w:val="00B913D2"/>
    <w:rsid w:val="00B914E9"/>
    <w:rsid w:val="00B92286"/>
    <w:rsid w:val="00B924DC"/>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0EB9"/>
    <w:rsid w:val="00BA2262"/>
    <w:rsid w:val="00BA2927"/>
    <w:rsid w:val="00BA2CE7"/>
    <w:rsid w:val="00BA3568"/>
    <w:rsid w:val="00BA3C61"/>
    <w:rsid w:val="00BA3E38"/>
    <w:rsid w:val="00BA42FB"/>
    <w:rsid w:val="00BA4402"/>
    <w:rsid w:val="00BA48DD"/>
    <w:rsid w:val="00BA4DF2"/>
    <w:rsid w:val="00BA4F05"/>
    <w:rsid w:val="00BA6441"/>
    <w:rsid w:val="00BA7246"/>
    <w:rsid w:val="00BB02AC"/>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7BC"/>
    <w:rsid w:val="00BB5B2F"/>
    <w:rsid w:val="00BB5FBE"/>
    <w:rsid w:val="00BB652A"/>
    <w:rsid w:val="00BB6828"/>
    <w:rsid w:val="00BB743B"/>
    <w:rsid w:val="00BB7BB1"/>
    <w:rsid w:val="00BC0FCF"/>
    <w:rsid w:val="00BC11A7"/>
    <w:rsid w:val="00BC1937"/>
    <w:rsid w:val="00BC19D3"/>
    <w:rsid w:val="00BC1D99"/>
    <w:rsid w:val="00BC2640"/>
    <w:rsid w:val="00BC27D7"/>
    <w:rsid w:val="00BC2E7A"/>
    <w:rsid w:val="00BC3298"/>
    <w:rsid w:val="00BC335B"/>
    <w:rsid w:val="00BC3A26"/>
    <w:rsid w:val="00BC3A94"/>
    <w:rsid w:val="00BC415A"/>
    <w:rsid w:val="00BC4A9B"/>
    <w:rsid w:val="00BC5E99"/>
    <w:rsid w:val="00BC63EF"/>
    <w:rsid w:val="00BC67CD"/>
    <w:rsid w:val="00BC696E"/>
    <w:rsid w:val="00BC6D06"/>
    <w:rsid w:val="00BC6D4D"/>
    <w:rsid w:val="00BC71C6"/>
    <w:rsid w:val="00BC7599"/>
    <w:rsid w:val="00BC77E2"/>
    <w:rsid w:val="00BD09AF"/>
    <w:rsid w:val="00BD0CF8"/>
    <w:rsid w:val="00BD0D82"/>
    <w:rsid w:val="00BD1337"/>
    <w:rsid w:val="00BD1470"/>
    <w:rsid w:val="00BD1790"/>
    <w:rsid w:val="00BD1D57"/>
    <w:rsid w:val="00BD23A4"/>
    <w:rsid w:val="00BD28F8"/>
    <w:rsid w:val="00BD2A66"/>
    <w:rsid w:val="00BD32D4"/>
    <w:rsid w:val="00BD3651"/>
    <w:rsid w:val="00BD3E0C"/>
    <w:rsid w:val="00BD4037"/>
    <w:rsid w:val="00BD43EF"/>
    <w:rsid w:val="00BD49F1"/>
    <w:rsid w:val="00BD4DA3"/>
    <w:rsid w:val="00BD50BC"/>
    <w:rsid w:val="00BD54DE"/>
    <w:rsid w:val="00BD5B15"/>
    <w:rsid w:val="00BD67CA"/>
    <w:rsid w:val="00BD68E7"/>
    <w:rsid w:val="00BD6AEF"/>
    <w:rsid w:val="00BD7480"/>
    <w:rsid w:val="00BD7B35"/>
    <w:rsid w:val="00BD7B4E"/>
    <w:rsid w:val="00BD7CBA"/>
    <w:rsid w:val="00BE015E"/>
    <w:rsid w:val="00BE051C"/>
    <w:rsid w:val="00BE09B0"/>
    <w:rsid w:val="00BE1924"/>
    <w:rsid w:val="00BE1E2A"/>
    <w:rsid w:val="00BE2398"/>
    <w:rsid w:val="00BE23EC"/>
    <w:rsid w:val="00BE2829"/>
    <w:rsid w:val="00BE2F61"/>
    <w:rsid w:val="00BE3198"/>
    <w:rsid w:val="00BE335E"/>
    <w:rsid w:val="00BE3590"/>
    <w:rsid w:val="00BE3BA2"/>
    <w:rsid w:val="00BE3BE5"/>
    <w:rsid w:val="00BE3C14"/>
    <w:rsid w:val="00BE4C38"/>
    <w:rsid w:val="00BE54E1"/>
    <w:rsid w:val="00BE5516"/>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2602"/>
    <w:rsid w:val="00BF263D"/>
    <w:rsid w:val="00BF2B97"/>
    <w:rsid w:val="00BF2C3E"/>
    <w:rsid w:val="00BF2C5F"/>
    <w:rsid w:val="00BF2E0A"/>
    <w:rsid w:val="00BF3710"/>
    <w:rsid w:val="00BF3925"/>
    <w:rsid w:val="00BF3C2F"/>
    <w:rsid w:val="00BF41A9"/>
    <w:rsid w:val="00BF4325"/>
    <w:rsid w:val="00BF4378"/>
    <w:rsid w:val="00BF4842"/>
    <w:rsid w:val="00BF48AF"/>
    <w:rsid w:val="00BF4E62"/>
    <w:rsid w:val="00BF50CD"/>
    <w:rsid w:val="00BF58BD"/>
    <w:rsid w:val="00BF6158"/>
    <w:rsid w:val="00BF64F7"/>
    <w:rsid w:val="00BF6BF8"/>
    <w:rsid w:val="00BF7019"/>
    <w:rsid w:val="00BF72BE"/>
    <w:rsid w:val="00BF7BD4"/>
    <w:rsid w:val="00BF7CDC"/>
    <w:rsid w:val="00BF7CFF"/>
    <w:rsid w:val="00C00C9B"/>
    <w:rsid w:val="00C00D5B"/>
    <w:rsid w:val="00C01262"/>
    <w:rsid w:val="00C012A3"/>
    <w:rsid w:val="00C01A94"/>
    <w:rsid w:val="00C024D4"/>
    <w:rsid w:val="00C0287D"/>
    <w:rsid w:val="00C0287F"/>
    <w:rsid w:val="00C02D17"/>
    <w:rsid w:val="00C0350B"/>
    <w:rsid w:val="00C0383E"/>
    <w:rsid w:val="00C03D7D"/>
    <w:rsid w:val="00C03FE3"/>
    <w:rsid w:val="00C04042"/>
    <w:rsid w:val="00C040D4"/>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6C"/>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3F7"/>
    <w:rsid w:val="00C214DA"/>
    <w:rsid w:val="00C219C1"/>
    <w:rsid w:val="00C21D61"/>
    <w:rsid w:val="00C21F41"/>
    <w:rsid w:val="00C22ECF"/>
    <w:rsid w:val="00C23B11"/>
    <w:rsid w:val="00C23FEB"/>
    <w:rsid w:val="00C2400B"/>
    <w:rsid w:val="00C24428"/>
    <w:rsid w:val="00C24E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48ED"/>
    <w:rsid w:val="00C3557A"/>
    <w:rsid w:val="00C35889"/>
    <w:rsid w:val="00C358F1"/>
    <w:rsid w:val="00C35C5C"/>
    <w:rsid w:val="00C35CDD"/>
    <w:rsid w:val="00C36033"/>
    <w:rsid w:val="00C366D6"/>
    <w:rsid w:val="00C36808"/>
    <w:rsid w:val="00C36863"/>
    <w:rsid w:val="00C36B25"/>
    <w:rsid w:val="00C36B5C"/>
    <w:rsid w:val="00C36EFB"/>
    <w:rsid w:val="00C37919"/>
    <w:rsid w:val="00C37BA0"/>
    <w:rsid w:val="00C403E5"/>
    <w:rsid w:val="00C40620"/>
    <w:rsid w:val="00C41F2E"/>
    <w:rsid w:val="00C428B3"/>
    <w:rsid w:val="00C43003"/>
    <w:rsid w:val="00C43134"/>
    <w:rsid w:val="00C43165"/>
    <w:rsid w:val="00C44527"/>
    <w:rsid w:val="00C44732"/>
    <w:rsid w:val="00C4555E"/>
    <w:rsid w:val="00C455E2"/>
    <w:rsid w:val="00C45FFE"/>
    <w:rsid w:val="00C46617"/>
    <w:rsid w:val="00C46B84"/>
    <w:rsid w:val="00C47DA8"/>
    <w:rsid w:val="00C5045E"/>
    <w:rsid w:val="00C50578"/>
    <w:rsid w:val="00C50667"/>
    <w:rsid w:val="00C50B0D"/>
    <w:rsid w:val="00C50FC9"/>
    <w:rsid w:val="00C51D0C"/>
    <w:rsid w:val="00C53245"/>
    <w:rsid w:val="00C532B9"/>
    <w:rsid w:val="00C538B9"/>
    <w:rsid w:val="00C53CD7"/>
    <w:rsid w:val="00C53F91"/>
    <w:rsid w:val="00C5469E"/>
    <w:rsid w:val="00C54A49"/>
    <w:rsid w:val="00C54D5D"/>
    <w:rsid w:val="00C54D83"/>
    <w:rsid w:val="00C551B4"/>
    <w:rsid w:val="00C554C9"/>
    <w:rsid w:val="00C555D7"/>
    <w:rsid w:val="00C55712"/>
    <w:rsid w:val="00C55967"/>
    <w:rsid w:val="00C55E12"/>
    <w:rsid w:val="00C55FB5"/>
    <w:rsid w:val="00C56833"/>
    <w:rsid w:val="00C56ADF"/>
    <w:rsid w:val="00C56C84"/>
    <w:rsid w:val="00C5712C"/>
    <w:rsid w:val="00C5779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4B71"/>
    <w:rsid w:val="00C759DC"/>
    <w:rsid w:val="00C75D60"/>
    <w:rsid w:val="00C75E7D"/>
    <w:rsid w:val="00C767E8"/>
    <w:rsid w:val="00C76965"/>
    <w:rsid w:val="00C76BF0"/>
    <w:rsid w:val="00C76F7D"/>
    <w:rsid w:val="00C7766B"/>
    <w:rsid w:val="00C808A9"/>
    <w:rsid w:val="00C80DD4"/>
    <w:rsid w:val="00C80F36"/>
    <w:rsid w:val="00C80F47"/>
    <w:rsid w:val="00C81164"/>
    <w:rsid w:val="00C81266"/>
    <w:rsid w:val="00C81549"/>
    <w:rsid w:val="00C82B1F"/>
    <w:rsid w:val="00C82F6C"/>
    <w:rsid w:val="00C82F79"/>
    <w:rsid w:val="00C82FAC"/>
    <w:rsid w:val="00C83D19"/>
    <w:rsid w:val="00C83E56"/>
    <w:rsid w:val="00C849B1"/>
    <w:rsid w:val="00C84FD4"/>
    <w:rsid w:val="00C85A6E"/>
    <w:rsid w:val="00C86343"/>
    <w:rsid w:val="00C865BE"/>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0F30"/>
    <w:rsid w:val="00C91A59"/>
    <w:rsid w:val="00C92470"/>
    <w:rsid w:val="00C92DEA"/>
    <w:rsid w:val="00C930DE"/>
    <w:rsid w:val="00C93469"/>
    <w:rsid w:val="00C939A3"/>
    <w:rsid w:val="00C93BD0"/>
    <w:rsid w:val="00C941B2"/>
    <w:rsid w:val="00C94999"/>
    <w:rsid w:val="00C9521B"/>
    <w:rsid w:val="00C95B1F"/>
    <w:rsid w:val="00C9668D"/>
    <w:rsid w:val="00C96873"/>
    <w:rsid w:val="00C97C0C"/>
    <w:rsid w:val="00CA036F"/>
    <w:rsid w:val="00CA045C"/>
    <w:rsid w:val="00CA0555"/>
    <w:rsid w:val="00CA0B4C"/>
    <w:rsid w:val="00CA12D3"/>
    <w:rsid w:val="00CA134D"/>
    <w:rsid w:val="00CA2A24"/>
    <w:rsid w:val="00CA2B33"/>
    <w:rsid w:val="00CA2CBC"/>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A72FE"/>
    <w:rsid w:val="00CB0645"/>
    <w:rsid w:val="00CB0B31"/>
    <w:rsid w:val="00CB1110"/>
    <w:rsid w:val="00CB1311"/>
    <w:rsid w:val="00CB171D"/>
    <w:rsid w:val="00CB1BD9"/>
    <w:rsid w:val="00CB1E37"/>
    <w:rsid w:val="00CB2637"/>
    <w:rsid w:val="00CB2720"/>
    <w:rsid w:val="00CB2D0A"/>
    <w:rsid w:val="00CB2E15"/>
    <w:rsid w:val="00CB2EBB"/>
    <w:rsid w:val="00CB3298"/>
    <w:rsid w:val="00CB3369"/>
    <w:rsid w:val="00CB3669"/>
    <w:rsid w:val="00CB3B63"/>
    <w:rsid w:val="00CB3DEA"/>
    <w:rsid w:val="00CB4C03"/>
    <w:rsid w:val="00CB4CAB"/>
    <w:rsid w:val="00CB4F89"/>
    <w:rsid w:val="00CB56BB"/>
    <w:rsid w:val="00CB58BF"/>
    <w:rsid w:val="00CB6ABD"/>
    <w:rsid w:val="00CB6F28"/>
    <w:rsid w:val="00CC076C"/>
    <w:rsid w:val="00CC084D"/>
    <w:rsid w:val="00CC098E"/>
    <w:rsid w:val="00CC1CFE"/>
    <w:rsid w:val="00CC235E"/>
    <w:rsid w:val="00CC23C2"/>
    <w:rsid w:val="00CC282D"/>
    <w:rsid w:val="00CC2A81"/>
    <w:rsid w:val="00CC327E"/>
    <w:rsid w:val="00CC358C"/>
    <w:rsid w:val="00CC36DB"/>
    <w:rsid w:val="00CC3E5B"/>
    <w:rsid w:val="00CC4824"/>
    <w:rsid w:val="00CC49B2"/>
    <w:rsid w:val="00CC49D9"/>
    <w:rsid w:val="00CC4D1C"/>
    <w:rsid w:val="00CC52B1"/>
    <w:rsid w:val="00CC5790"/>
    <w:rsid w:val="00CC59F3"/>
    <w:rsid w:val="00CC5B9F"/>
    <w:rsid w:val="00CC5C3D"/>
    <w:rsid w:val="00CC6586"/>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52B"/>
    <w:rsid w:val="00CE4EAD"/>
    <w:rsid w:val="00CE50E4"/>
    <w:rsid w:val="00CE5127"/>
    <w:rsid w:val="00CE5251"/>
    <w:rsid w:val="00CE5F54"/>
    <w:rsid w:val="00CE633E"/>
    <w:rsid w:val="00CE6692"/>
    <w:rsid w:val="00CE6916"/>
    <w:rsid w:val="00CE6D8D"/>
    <w:rsid w:val="00CE70DC"/>
    <w:rsid w:val="00CE7383"/>
    <w:rsid w:val="00CE78A8"/>
    <w:rsid w:val="00CF02B2"/>
    <w:rsid w:val="00CF0A32"/>
    <w:rsid w:val="00CF0E93"/>
    <w:rsid w:val="00CF121D"/>
    <w:rsid w:val="00CF1224"/>
    <w:rsid w:val="00CF1467"/>
    <w:rsid w:val="00CF179B"/>
    <w:rsid w:val="00CF22F5"/>
    <w:rsid w:val="00CF26E4"/>
    <w:rsid w:val="00CF2C7A"/>
    <w:rsid w:val="00CF2C95"/>
    <w:rsid w:val="00CF2F39"/>
    <w:rsid w:val="00CF372C"/>
    <w:rsid w:val="00CF3819"/>
    <w:rsid w:val="00CF3899"/>
    <w:rsid w:val="00CF428C"/>
    <w:rsid w:val="00CF4474"/>
    <w:rsid w:val="00CF45A2"/>
    <w:rsid w:val="00CF46B6"/>
    <w:rsid w:val="00CF480B"/>
    <w:rsid w:val="00CF491C"/>
    <w:rsid w:val="00CF4951"/>
    <w:rsid w:val="00CF5782"/>
    <w:rsid w:val="00CF57C8"/>
    <w:rsid w:val="00CF60E3"/>
    <w:rsid w:val="00CF755B"/>
    <w:rsid w:val="00CF7C88"/>
    <w:rsid w:val="00D00CE3"/>
    <w:rsid w:val="00D01B00"/>
    <w:rsid w:val="00D02374"/>
    <w:rsid w:val="00D02545"/>
    <w:rsid w:val="00D034B8"/>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07C66"/>
    <w:rsid w:val="00D1016C"/>
    <w:rsid w:val="00D10391"/>
    <w:rsid w:val="00D107E8"/>
    <w:rsid w:val="00D10FF4"/>
    <w:rsid w:val="00D114CE"/>
    <w:rsid w:val="00D11517"/>
    <w:rsid w:val="00D116C2"/>
    <w:rsid w:val="00D11AB4"/>
    <w:rsid w:val="00D122CF"/>
    <w:rsid w:val="00D125D9"/>
    <w:rsid w:val="00D12925"/>
    <w:rsid w:val="00D129FC"/>
    <w:rsid w:val="00D134B7"/>
    <w:rsid w:val="00D13A03"/>
    <w:rsid w:val="00D13D7F"/>
    <w:rsid w:val="00D14D65"/>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7AF"/>
    <w:rsid w:val="00D23B5A"/>
    <w:rsid w:val="00D25172"/>
    <w:rsid w:val="00D2529E"/>
    <w:rsid w:val="00D25330"/>
    <w:rsid w:val="00D257BD"/>
    <w:rsid w:val="00D25AFA"/>
    <w:rsid w:val="00D261AE"/>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C9C"/>
    <w:rsid w:val="00D32D7B"/>
    <w:rsid w:val="00D32F55"/>
    <w:rsid w:val="00D32FE9"/>
    <w:rsid w:val="00D3333E"/>
    <w:rsid w:val="00D34B6B"/>
    <w:rsid w:val="00D351C6"/>
    <w:rsid w:val="00D35522"/>
    <w:rsid w:val="00D358D5"/>
    <w:rsid w:val="00D35B3D"/>
    <w:rsid w:val="00D35E24"/>
    <w:rsid w:val="00D36387"/>
    <w:rsid w:val="00D367BB"/>
    <w:rsid w:val="00D3699F"/>
    <w:rsid w:val="00D369D1"/>
    <w:rsid w:val="00D37020"/>
    <w:rsid w:val="00D37106"/>
    <w:rsid w:val="00D37601"/>
    <w:rsid w:val="00D37A39"/>
    <w:rsid w:val="00D37F50"/>
    <w:rsid w:val="00D40051"/>
    <w:rsid w:val="00D40157"/>
    <w:rsid w:val="00D41194"/>
    <w:rsid w:val="00D41B7D"/>
    <w:rsid w:val="00D41D43"/>
    <w:rsid w:val="00D421B1"/>
    <w:rsid w:val="00D42279"/>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47C25"/>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21E8"/>
    <w:rsid w:val="00D62530"/>
    <w:rsid w:val="00D625C8"/>
    <w:rsid w:val="00D62EC7"/>
    <w:rsid w:val="00D62F4D"/>
    <w:rsid w:val="00D63D7B"/>
    <w:rsid w:val="00D64199"/>
    <w:rsid w:val="00D64494"/>
    <w:rsid w:val="00D65CEF"/>
    <w:rsid w:val="00D66084"/>
    <w:rsid w:val="00D66097"/>
    <w:rsid w:val="00D665AA"/>
    <w:rsid w:val="00D665FB"/>
    <w:rsid w:val="00D66AF4"/>
    <w:rsid w:val="00D66DDC"/>
    <w:rsid w:val="00D671DE"/>
    <w:rsid w:val="00D67288"/>
    <w:rsid w:val="00D67650"/>
    <w:rsid w:val="00D67BFE"/>
    <w:rsid w:val="00D67C45"/>
    <w:rsid w:val="00D67D2A"/>
    <w:rsid w:val="00D7058E"/>
    <w:rsid w:val="00D70D7D"/>
    <w:rsid w:val="00D7145E"/>
    <w:rsid w:val="00D71A87"/>
    <w:rsid w:val="00D71B6B"/>
    <w:rsid w:val="00D72138"/>
    <w:rsid w:val="00D7240E"/>
    <w:rsid w:val="00D727D7"/>
    <w:rsid w:val="00D73463"/>
    <w:rsid w:val="00D7379F"/>
    <w:rsid w:val="00D73A15"/>
    <w:rsid w:val="00D73ADD"/>
    <w:rsid w:val="00D73B70"/>
    <w:rsid w:val="00D73F9E"/>
    <w:rsid w:val="00D7452C"/>
    <w:rsid w:val="00D747F8"/>
    <w:rsid w:val="00D74F39"/>
    <w:rsid w:val="00D7594F"/>
    <w:rsid w:val="00D75AD5"/>
    <w:rsid w:val="00D75CEC"/>
    <w:rsid w:val="00D75DD2"/>
    <w:rsid w:val="00D76300"/>
    <w:rsid w:val="00D763C9"/>
    <w:rsid w:val="00D76F4A"/>
    <w:rsid w:val="00D77265"/>
    <w:rsid w:val="00D80161"/>
    <w:rsid w:val="00D8019E"/>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2DF"/>
    <w:rsid w:val="00D87538"/>
    <w:rsid w:val="00D87A5B"/>
    <w:rsid w:val="00D87BF2"/>
    <w:rsid w:val="00D87F17"/>
    <w:rsid w:val="00D90230"/>
    <w:rsid w:val="00D903A1"/>
    <w:rsid w:val="00D90B65"/>
    <w:rsid w:val="00D9125C"/>
    <w:rsid w:val="00D92230"/>
    <w:rsid w:val="00D9240A"/>
    <w:rsid w:val="00D924F4"/>
    <w:rsid w:val="00D92533"/>
    <w:rsid w:val="00D92737"/>
    <w:rsid w:val="00D92F2E"/>
    <w:rsid w:val="00D93B33"/>
    <w:rsid w:val="00D93BCE"/>
    <w:rsid w:val="00D942AE"/>
    <w:rsid w:val="00D967BE"/>
    <w:rsid w:val="00D96C51"/>
    <w:rsid w:val="00D97182"/>
    <w:rsid w:val="00D97183"/>
    <w:rsid w:val="00D972DF"/>
    <w:rsid w:val="00DA019B"/>
    <w:rsid w:val="00DA033B"/>
    <w:rsid w:val="00DA03A9"/>
    <w:rsid w:val="00DA06ED"/>
    <w:rsid w:val="00DA0B02"/>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1F9"/>
    <w:rsid w:val="00DA4899"/>
    <w:rsid w:val="00DA5167"/>
    <w:rsid w:val="00DA568E"/>
    <w:rsid w:val="00DA56A2"/>
    <w:rsid w:val="00DA5729"/>
    <w:rsid w:val="00DA5BCB"/>
    <w:rsid w:val="00DA6416"/>
    <w:rsid w:val="00DA77E9"/>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839"/>
    <w:rsid w:val="00DC2BED"/>
    <w:rsid w:val="00DC2E0F"/>
    <w:rsid w:val="00DC2FFD"/>
    <w:rsid w:val="00DC3586"/>
    <w:rsid w:val="00DC3625"/>
    <w:rsid w:val="00DC3B72"/>
    <w:rsid w:val="00DC3FCE"/>
    <w:rsid w:val="00DC41DB"/>
    <w:rsid w:val="00DC4F99"/>
    <w:rsid w:val="00DC5180"/>
    <w:rsid w:val="00DC5E96"/>
    <w:rsid w:val="00DC611E"/>
    <w:rsid w:val="00DC6232"/>
    <w:rsid w:val="00DC67D1"/>
    <w:rsid w:val="00DC70F9"/>
    <w:rsid w:val="00DC7419"/>
    <w:rsid w:val="00DC7B05"/>
    <w:rsid w:val="00DC7F5F"/>
    <w:rsid w:val="00DD03DE"/>
    <w:rsid w:val="00DD05EA"/>
    <w:rsid w:val="00DD0B86"/>
    <w:rsid w:val="00DD0F2C"/>
    <w:rsid w:val="00DD1BC4"/>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D75"/>
    <w:rsid w:val="00DF2E95"/>
    <w:rsid w:val="00DF352D"/>
    <w:rsid w:val="00DF398B"/>
    <w:rsid w:val="00DF3FAA"/>
    <w:rsid w:val="00DF4044"/>
    <w:rsid w:val="00DF4894"/>
    <w:rsid w:val="00DF526F"/>
    <w:rsid w:val="00DF6639"/>
    <w:rsid w:val="00DF68EA"/>
    <w:rsid w:val="00DF6B35"/>
    <w:rsid w:val="00DF7ED5"/>
    <w:rsid w:val="00E00029"/>
    <w:rsid w:val="00E0040D"/>
    <w:rsid w:val="00E00559"/>
    <w:rsid w:val="00E00E86"/>
    <w:rsid w:val="00E01B84"/>
    <w:rsid w:val="00E0218D"/>
    <w:rsid w:val="00E02863"/>
    <w:rsid w:val="00E0350C"/>
    <w:rsid w:val="00E036C0"/>
    <w:rsid w:val="00E03C45"/>
    <w:rsid w:val="00E03F11"/>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160"/>
    <w:rsid w:val="00E11CEF"/>
    <w:rsid w:val="00E11D8F"/>
    <w:rsid w:val="00E11E55"/>
    <w:rsid w:val="00E11F92"/>
    <w:rsid w:val="00E1225D"/>
    <w:rsid w:val="00E13C90"/>
    <w:rsid w:val="00E13E21"/>
    <w:rsid w:val="00E1427B"/>
    <w:rsid w:val="00E1434E"/>
    <w:rsid w:val="00E14AA6"/>
    <w:rsid w:val="00E14B62"/>
    <w:rsid w:val="00E1550D"/>
    <w:rsid w:val="00E1579A"/>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3052"/>
    <w:rsid w:val="00E241BC"/>
    <w:rsid w:val="00E2448A"/>
    <w:rsid w:val="00E245EF"/>
    <w:rsid w:val="00E24A99"/>
    <w:rsid w:val="00E253B5"/>
    <w:rsid w:val="00E2543A"/>
    <w:rsid w:val="00E258E9"/>
    <w:rsid w:val="00E267E6"/>
    <w:rsid w:val="00E26960"/>
    <w:rsid w:val="00E26A3C"/>
    <w:rsid w:val="00E273EE"/>
    <w:rsid w:val="00E27F78"/>
    <w:rsid w:val="00E301B5"/>
    <w:rsid w:val="00E3027F"/>
    <w:rsid w:val="00E30361"/>
    <w:rsid w:val="00E30BA1"/>
    <w:rsid w:val="00E30C96"/>
    <w:rsid w:val="00E311C9"/>
    <w:rsid w:val="00E31376"/>
    <w:rsid w:val="00E31B22"/>
    <w:rsid w:val="00E32C3A"/>
    <w:rsid w:val="00E32EA6"/>
    <w:rsid w:val="00E33485"/>
    <w:rsid w:val="00E3361A"/>
    <w:rsid w:val="00E339CA"/>
    <w:rsid w:val="00E33A45"/>
    <w:rsid w:val="00E33B8F"/>
    <w:rsid w:val="00E340DF"/>
    <w:rsid w:val="00E340FD"/>
    <w:rsid w:val="00E34291"/>
    <w:rsid w:val="00E34B67"/>
    <w:rsid w:val="00E34BD7"/>
    <w:rsid w:val="00E34C16"/>
    <w:rsid w:val="00E34E9D"/>
    <w:rsid w:val="00E35269"/>
    <w:rsid w:val="00E3538D"/>
    <w:rsid w:val="00E35657"/>
    <w:rsid w:val="00E3577E"/>
    <w:rsid w:val="00E35EDA"/>
    <w:rsid w:val="00E37BBD"/>
    <w:rsid w:val="00E37ECF"/>
    <w:rsid w:val="00E37F64"/>
    <w:rsid w:val="00E37F66"/>
    <w:rsid w:val="00E37FBE"/>
    <w:rsid w:val="00E400B6"/>
    <w:rsid w:val="00E40225"/>
    <w:rsid w:val="00E40EBC"/>
    <w:rsid w:val="00E41EF8"/>
    <w:rsid w:val="00E424E1"/>
    <w:rsid w:val="00E432A9"/>
    <w:rsid w:val="00E4350B"/>
    <w:rsid w:val="00E4386A"/>
    <w:rsid w:val="00E43F3F"/>
    <w:rsid w:val="00E44109"/>
    <w:rsid w:val="00E44318"/>
    <w:rsid w:val="00E445A5"/>
    <w:rsid w:val="00E44D80"/>
    <w:rsid w:val="00E44FD4"/>
    <w:rsid w:val="00E45150"/>
    <w:rsid w:val="00E45DFB"/>
    <w:rsid w:val="00E4653B"/>
    <w:rsid w:val="00E466F0"/>
    <w:rsid w:val="00E46CD9"/>
    <w:rsid w:val="00E46D1F"/>
    <w:rsid w:val="00E46FE2"/>
    <w:rsid w:val="00E4784E"/>
    <w:rsid w:val="00E47A14"/>
    <w:rsid w:val="00E509F8"/>
    <w:rsid w:val="00E50BD4"/>
    <w:rsid w:val="00E51379"/>
    <w:rsid w:val="00E516A8"/>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1F2"/>
    <w:rsid w:val="00E56276"/>
    <w:rsid w:val="00E56AF7"/>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327"/>
    <w:rsid w:val="00E656AA"/>
    <w:rsid w:val="00E6577B"/>
    <w:rsid w:val="00E660BD"/>
    <w:rsid w:val="00E67330"/>
    <w:rsid w:val="00E67818"/>
    <w:rsid w:val="00E703DC"/>
    <w:rsid w:val="00E70A2D"/>
    <w:rsid w:val="00E70D23"/>
    <w:rsid w:val="00E71A00"/>
    <w:rsid w:val="00E71ACA"/>
    <w:rsid w:val="00E71D0A"/>
    <w:rsid w:val="00E71F1D"/>
    <w:rsid w:val="00E72608"/>
    <w:rsid w:val="00E727F4"/>
    <w:rsid w:val="00E72BA6"/>
    <w:rsid w:val="00E73023"/>
    <w:rsid w:val="00E73306"/>
    <w:rsid w:val="00E73387"/>
    <w:rsid w:val="00E733D3"/>
    <w:rsid w:val="00E73565"/>
    <w:rsid w:val="00E73A82"/>
    <w:rsid w:val="00E73A9A"/>
    <w:rsid w:val="00E74166"/>
    <w:rsid w:val="00E74206"/>
    <w:rsid w:val="00E750B6"/>
    <w:rsid w:val="00E753D5"/>
    <w:rsid w:val="00E75513"/>
    <w:rsid w:val="00E75946"/>
    <w:rsid w:val="00E759A2"/>
    <w:rsid w:val="00E7658D"/>
    <w:rsid w:val="00E76EA2"/>
    <w:rsid w:val="00E7708F"/>
    <w:rsid w:val="00E771BC"/>
    <w:rsid w:val="00E77209"/>
    <w:rsid w:val="00E77F6E"/>
    <w:rsid w:val="00E77F98"/>
    <w:rsid w:val="00E8064E"/>
    <w:rsid w:val="00E80831"/>
    <w:rsid w:val="00E812A8"/>
    <w:rsid w:val="00E814C1"/>
    <w:rsid w:val="00E8187E"/>
    <w:rsid w:val="00E81B6C"/>
    <w:rsid w:val="00E81D51"/>
    <w:rsid w:val="00E8216B"/>
    <w:rsid w:val="00E82205"/>
    <w:rsid w:val="00E8252F"/>
    <w:rsid w:val="00E827EE"/>
    <w:rsid w:val="00E82821"/>
    <w:rsid w:val="00E82AA0"/>
    <w:rsid w:val="00E82B3B"/>
    <w:rsid w:val="00E82C4B"/>
    <w:rsid w:val="00E82F3C"/>
    <w:rsid w:val="00E8316C"/>
    <w:rsid w:val="00E831A4"/>
    <w:rsid w:val="00E8356B"/>
    <w:rsid w:val="00E837F1"/>
    <w:rsid w:val="00E83964"/>
    <w:rsid w:val="00E839D3"/>
    <w:rsid w:val="00E83D9A"/>
    <w:rsid w:val="00E83E6B"/>
    <w:rsid w:val="00E840B7"/>
    <w:rsid w:val="00E840BB"/>
    <w:rsid w:val="00E842D3"/>
    <w:rsid w:val="00E84A79"/>
    <w:rsid w:val="00E85ABE"/>
    <w:rsid w:val="00E85C5B"/>
    <w:rsid w:val="00E85F30"/>
    <w:rsid w:val="00E85F8A"/>
    <w:rsid w:val="00E86283"/>
    <w:rsid w:val="00E86B42"/>
    <w:rsid w:val="00E86D15"/>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4A1"/>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9D1"/>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660"/>
    <w:rsid w:val="00EA5804"/>
    <w:rsid w:val="00EA5AB2"/>
    <w:rsid w:val="00EA5C73"/>
    <w:rsid w:val="00EA5DF1"/>
    <w:rsid w:val="00EA5E4B"/>
    <w:rsid w:val="00EA6334"/>
    <w:rsid w:val="00EA7E37"/>
    <w:rsid w:val="00EB00BF"/>
    <w:rsid w:val="00EB06A1"/>
    <w:rsid w:val="00EB074F"/>
    <w:rsid w:val="00EB0DEA"/>
    <w:rsid w:val="00EB1377"/>
    <w:rsid w:val="00EB1C6E"/>
    <w:rsid w:val="00EB23B1"/>
    <w:rsid w:val="00EB2535"/>
    <w:rsid w:val="00EB2720"/>
    <w:rsid w:val="00EB2F3B"/>
    <w:rsid w:val="00EB35C0"/>
    <w:rsid w:val="00EB3F9A"/>
    <w:rsid w:val="00EB44EC"/>
    <w:rsid w:val="00EB4749"/>
    <w:rsid w:val="00EB509F"/>
    <w:rsid w:val="00EB55B5"/>
    <w:rsid w:val="00EB57A4"/>
    <w:rsid w:val="00EB5868"/>
    <w:rsid w:val="00EB5EBB"/>
    <w:rsid w:val="00EB67A9"/>
    <w:rsid w:val="00EB6DDE"/>
    <w:rsid w:val="00EB6E80"/>
    <w:rsid w:val="00EB70C8"/>
    <w:rsid w:val="00EB73E3"/>
    <w:rsid w:val="00EB750D"/>
    <w:rsid w:val="00EB77FC"/>
    <w:rsid w:val="00EC025E"/>
    <w:rsid w:val="00EC02C3"/>
    <w:rsid w:val="00EC06A6"/>
    <w:rsid w:val="00EC1038"/>
    <w:rsid w:val="00EC1253"/>
    <w:rsid w:val="00EC1BEE"/>
    <w:rsid w:val="00EC1D19"/>
    <w:rsid w:val="00EC1D95"/>
    <w:rsid w:val="00EC27F1"/>
    <w:rsid w:val="00EC2818"/>
    <w:rsid w:val="00EC2C78"/>
    <w:rsid w:val="00EC2E8E"/>
    <w:rsid w:val="00EC3266"/>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521"/>
    <w:rsid w:val="00ED1D7C"/>
    <w:rsid w:val="00ED1F30"/>
    <w:rsid w:val="00ED2425"/>
    <w:rsid w:val="00ED26A6"/>
    <w:rsid w:val="00ED2BFA"/>
    <w:rsid w:val="00ED2C0F"/>
    <w:rsid w:val="00ED2DA7"/>
    <w:rsid w:val="00ED310D"/>
    <w:rsid w:val="00ED3289"/>
    <w:rsid w:val="00ED332E"/>
    <w:rsid w:val="00ED38B5"/>
    <w:rsid w:val="00ED414A"/>
    <w:rsid w:val="00ED45C2"/>
    <w:rsid w:val="00ED4C79"/>
    <w:rsid w:val="00ED4E1F"/>
    <w:rsid w:val="00ED4E53"/>
    <w:rsid w:val="00ED5512"/>
    <w:rsid w:val="00ED5900"/>
    <w:rsid w:val="00ED59FE"/>
    <w:rsid w:val="00ED5C63"/>
    <w:rsid w:val="00ED5F7A"/>
    <w:rsid w:val="00ED663F"/>
    <w:rsid w:val="00ED6BC4"/>
    <w:rsid w:val="00ED7171"/>
    <w:rsid w:val="00ED75D5"/>
    <w:rsid w:val="00ED7F9D"/>
    <w:rsid w:val="00EE050F"/>
    <w:rsid w:val="00EE0806"/>
    <w:rsid w:val="00EE0841"/>
    <w:rsid w:val="00EE1034"/>
    <w:rsid w:val="00EE132A"/>
    <w:rsid w:val="00EE13E0"/>
    <w:rsid w:val="00EE1880"/>
    <w:rsid w:val="00EE1AA1"/>
    <w:rsid w:val="00EE1AEB"/>
    <w:rsid w:val="00EE1C62"/>
    <w:rsid w:val="00EE2D7C"/>
    <w:rsid w:val="00EE2E11"/>
    <w:rsid w:val="00EE3508"/>
    <w:rsid w:val="00EE350B"/>
    <w:rsid w:val="00EE3A1B"/>
    <w:rsid w:val="00EE3C53"/>
    <w:rsid w:val="00EE3F4E"/>
    <w:rsid w:val="00EE4179"/>
    <w:rsid w:val="00EE41F1"/>
    <w:rsid w:val="00EE45C2"/>
    <w:rsid w:val="00EE475D"/>
    <w:rsid w:val="00EE4FCC"/>
    <w:rsid w:val="00EE5042"/>
    <w:rsid w:val="00EE50C5"/>
    <w:rsid w:val="00EE5C03"/>
    <w:rsid w:val="00EE5E3E"/>
    <w:rsid w:val="00EE5E7F"/>
    <w:rsid w:val="00EE5EEE"/>
    <w:rsid w:val="00EE6512"/>
    <w:rsid w:val="00EE6533"/>
    <w:rsid w:val="00EE66BE"/>
    <w:rsid w:val="00EE6A30"/>
    <w:rsid w:val="00EE6DB8"/>
    <w:rsid w:val="00EE71A7"/>
    <w:rsid w:val="00EE7494"/>
    <w:rsid w:val="00EF00B2"/>
    <w:rsid w:val="00EF0420"/>
    <w:rsid w:val="00EF048F"/>
    <w:rsid w:val="00EF06BB"/>
    <w:rsid w:val="00EF0702"/>
    <w:rsid w:val="00EF0E16"/>
    <w:rsid w:val="00EF16FC"/>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9BA"/>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07"/>
    <w:rsid w:val="00F150B5"/>
    <w:rsid w:val="00F1533C"/>
    <w:rsid w:val="00F1559B"/>
    <w:rsid w:val="00F158B8"/>
    <w:rsid w:val="00F15990"/>
    <w:rsid w:val="00F15B53"/>
    <w:rsid w:val="00F16957"/>
    <w:rsid w:val="00F16971"/>
    <w:rsid w:val="00F16BA9"/>
    <w:rsid w:val="00F17F1F"/>
    <w:rsid w:val="00F21131"/>
    <w:rsid w:val="00F216E5"/>
    <w:rsid w:val="00F217C6"/>
    <w:rsid w:val="00F2187C"/>
    <w:rsid w:val="00F21F59"/>
    <w:rsid w:val="00F2283C"/>
    <w:rsid w:val="00F228D1"/>
    <w:rsid w:val="00F22D28"/>
    <w:rsid w:val="00F22EA6"/>
    <w:rsid w:val="00F23309"/>
    <w:rsid w:val="00F238E3"/>
    <w:rsid w:val="00F23D0D"/>
    <w:rsid w:val="00F24591"/>
    <w:rsid w:val="00F2481E"/>
    <w:rsid w:val="00F24D93"/>
    <w:rsid w:val="00F24E1B"/>
    <w:rsid w:val="00F25171"/>
    <w:rsid w:val="00F25190"/>
    <w:rsid w:val="00F25250"/>
    <w:rsid w:val="00F25317"/>
    <w:rsid w:val="00F2604E"/>
    <w:rsid w:val="00F265DB"/>
    <w:rsid w:val="00F26CF6"/>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7D5"/>
    <w:rsid w:val="00F33D0C"/>
    <w:rsid w:val="00F33F2F"/>
    <w:rsid w:val="00F3428B"/>
    <w:rsid w:val="00F3468B"/>
    <w:rsid w:val="00F34D25"/>
    <w:rsid w:val="00F34E12"/>
    <w:rsid w:val="00F35896"/>
    <w:rsid w:val="00F36359"/>
    <w:rsid w:val="00F366C7"/>
    <w:rsid w:val="00F3674B"/>
    <w:rsid w:val="00F36AA9"/>
    <w:rsid w:val="00F370A9"/>
    <w:rsid w:val="00F37143"/>
    <w:rsid w:val="00F3737B"/>
    <w:rsid w:val="00F3772F"/>
    <w:rsid w:val="00F37ECB"/>
    <w:rsid w:val="00F40133"/>
    <w:rsid w:val="00F414BE"/>
    <w:rsid w:val="00F41915"/>
    <w:rsid w:val="00F41CF0"/>
    <w:rsid w:val="00F41DCF"/>
    <w:rsid w:val="00F42279"/>
    <w:rsid w:val="00F4283C"/>
    <w:rsid w:val="00F42B3C"/>
    <w:rsid w:val="00F43718"/>
    <w:rsid w:val="00F43B01"/>
    <w:rsid w:val="00F44424"/>
    <w:rsid w:val="00F44D73"/>
    <w:rsid w:val="00F45210"/>
    <w:rsid w:val="00F459C5"/>
    <w:rsid w:val="00F45B44"/>
    <w:rsid w:val="00F45BC1"/>
    <w:rsid w:val="00F46174"/>
    <w:rsid w:val="00F4646C"/>
    <w:rsid w:val="00F46D39"/>
    <w:rsid w:val="00F46EEB"/>
    <w:rsid w:val="00F476B9"/>
    <w:rsid w:val="00F501DE"/>
    <w:rsid w:val="00F5034A"/>
    <w:rsid w:val="00F50B97"/>
    <w:rsid w:val="00F50CC7"/>
    <w:rsid w:val="00F50E29"/>
    <w:rsid w:val="00F5106F"/>
    <w:rsid w:val="00F51372"/>
    <w:rsid w:val="00F51467"/>
    <w:rsid w:val="00F51C00"/>
    <w:rsid w:val="00F51EF1"/>
    <w:rsid w:val="00F52531"/>
    <w:rsid w:val="00F5281B"/>
    <w:rsid w:val="00F52CEA"/>
    <w:rsid w:val="00F538B8"/>
    <w:rsid w:val="00F53B07"/>
    <w:rsid w:val="00F53B79"/>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4EC"/>
    <w:rsid w:val="00F6698E"/>
    <w:rsid w:val="00F670AE"/>
    <w:rsid w:val="00F67671"/>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CAC"/>
    <w:rsid w:val="00F74E2C"/>
    <w:rsid w:val="00F759C0"/>
    <w:rsid w:val="00F75BBA"/>
    <w:rsid w:val="00F75DCF"/>
    <w:rsid w:val="00F75E77"/>
    <w:rsid w:val="00F7600F"/>
    <w:rsid w:val="00F778F3"/>
    <w:rsid w:val="00F77A33"/>
    <w:rsid w:val="00F8014C"/>
    <w:rsid w:val="00F80430"/>
    <w:rsid w:val="00F80EE9"/>
    <w:rsid w:val="00F8101D"/>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B88"/>
    <w:rsid w:val="00F91D16"/>
    <w:rsid w:val="00F91D60"/>
    <w:rsid w:val="00F92133"/>
    <w:rsid w:val="00F925D7"/>
    <w:rsid w:val="00F92B31"/>
    <w:rsid w:val="00F92CA2"/>
    <w:rsid w:val="00F92D1A"/>
    <w:rsid w:val="00F933F9"/>
    <w:rsid w:val="00F936BF"/>
    <w:rsid w:val="00F93F96"/>
    <w:rsid w:val="00F9415D"/>
    <w:rsid w:val="00F941B5"/>
    <w:rsid w:val="00F9459A"/>
    <w:rsid w:val="00F9471F"/>
    <w:rsid w:val="00F94831"/>
    <w:rsid w:val="00F94FD9"/>
    <w:rsid w:val="00F94FE9"/>
    <w:rsid w:val="00F951AD"/>
    <w:rsid w:val="00F95A83"/>
    <w:rsid w:val="00F95B57"/>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73D"/>
    <w:rsid w:val="00FA2A7F"/>
    <w:rsid w:val="00FA2CB6"/>
    <w:rsid w:val="00FA3A4F"/>
    <w:rsid w:val="00FA3E33"/>
    <w:rsid w:val="00FA3FD6"/>
    <w:rsid w:val="00FA4227"/>
    <w:rsid w:val="00FA44B1"/>
    <w:rsid w:val="00FA47B6"/>
    <w:rsid w:val="00FA4AEA"/>
    <w:rsid w:val="00FA5FD8"/>
    <w:rsid w:val="00FA6FCA"/>
    <w:rsid w:val="00FA75EB"/>
    <w:rsid w:val="00FA7E34"/>
    <w:rsid w:val="00FB00F5"/>
    <w:rsid w:val="00FB02C1"/>
    <w:rsid w:val="00FB0741"/>
    <w:rsid w:val="00FB0C7B"/>
    <w:rsid w:val="00FB0DB0"/>
    <w:rsid w:val="00FB148B"/>
    <w:rsid w:val="00FB14CB"/>
    <w:rsid w:val="00FB1CEF"/>
    <w:rsid w:val="00FB1F11"/>
    <w:rsid w:val="00FB2922"/>
    <w:rsid w:val="00FB2E23"/>
    <w:rsid w:val="00FB2F67"/>
    <w:rsid w:val="00FB3136"/>
    <w:rsid w:val="00FB3320"/>
    <w:rsid w:val="00FB37DB"/>
    <w:rsid w:val="00FB388A"/>
    <w:rsid w:val="00FB3B6A"/>
    <w:rsid w:val="00FB3C0A"/>
    <w:rsid w:val="00FB4381"/>
    <w:rsid w:val="00FB481F"/>
    <w:rsid w:val="00FB4FB4"/>
    <w:rsid w:val="00FB4FCE"/>
    <w:rsid w:val="00FB592F"/>
    <w:rsid w:val="00FB62AC"/>
    <w:rsid w:val="00FB62E9"/>
    <w:rsid w:val="00FB68AC"/>
    <w:rsid w:val="00FB6E00"/>
    <w:rsid w:val="00FB764D"/>
    <w:rsid w:val="00FB7667"/>
    <w:rsid w:val="00FB76B3"/>
    <w:rsid w:val="00FC0187"/>
    <w:rsid w:val="00FC0BC6"/>
    <w:rsid w:val="00FC0E69"/>
    <w:rsid w:val="00FC1069"/>
    <w:rsid w:val="00FC10EB"/>
    <w:rsid w:val="00FC1199"/>
    <w:rsid w:val="00FC130E"/>
    <w:rsid w:val="00FC1660"/>
    <w:rsid w:val="00FC16E0"/>
    <w:rsid w:val="00FC1848"/>
    <w:rsid w:val="00FC18DE"/>
    <w:rsid w:val="00FC1C17"/>
    <w:rsid w:val="00FC1D63"/>
    <w:rsid w:val="00FC20BB"/>
    <w:rsid w:val="00FC2A85"/>
    <w:rsid w:val="00FC2C86"/>
    <w:rsid w:val="00FC30AA"/>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1977"/>
    <w:rsid w:val="00FD2227"/>
    <w:rsid w:val="00FD2832"/>
    <w:rsid w:val="00FD3B99"/>
    <w:rsid w:val="00FD4485"/>
    <w:rsid w:val="00FD4AA8"/>
    <w:rsid w:val="00FD4C0B"/>
    <w:rsid w:val="00FD4C57"/>
    <w:rsid w:val="00FD610A"/>
    <w:rsid w:val="00FD6250"/>
    <w:rsid w:val="00FD62E4"/>
    <w:rsid w:val="00FD62FE"/>
    <w:rsid w:val="00FD69B9"/>
    <w:rsid w:val="00FD6A84"/>
    <w:rsid w:val="00FD6B4C"/>
    <w:rsid w:val="00FD6DED"/>
    <w:rsid w:val="00FD773D"/>
    <w:rsid w:val="00FD7C6A"/>
    <w:rsid w:val="00FE023B"/>
    <w:rsid w:val="00FE0341"/>
    <w:rsid w:val="00FE068A"/>
    <w:rsid w:val="00FE13A6"/>
    <w:rsid w:val="00FE169E"/>
    <w:rsid w:val="00FE24C9"/>
    <w:rsid w:val="00FE27D0"/>
    <w:rsid w:val="00FE2BC4"/>
    <w:rsid w:val="00FE2BF8"/>
    <w:rsid w:val="00FE2D98"/>
    <w:rsid w:val="00FE2DCC"/>
    <w:rsid w:val="00FE3315"/>
    <w:rsid w:val="00FE39F3"/>
    <w:rsid w:val="00FE3E52"/>
    <w:rsid w:val="00FE3ED1"/>
    <w:rsid w:val="00FE42B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0E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aliases w:val="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378825753">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384383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700</TotalTime>
  <Pages>4</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QC - Hyunwoo Cho</cp:lastModifiedBy>
  <cp:revision>90</cp:revision>
  <dcterms:created xsi:type="dcterms:W3CDTF">2024-05-07T05:47:00Z</dcterms:created>
  <dcterms:modified xsi:type="dcterms:W3CDTF">2024-05-13T09:03:00Z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